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26" w:rsidRDefault="00C95126" w:rsidP="00C95126">
      <w:pPr>
        <w:ind w:left="5137"/>
        <w:rPr>
          <w:rFonts w:ascii="Times New Roman" w:hAnsi="Times New Roman"/>
          <w:sz w:val="28"/>
        </w:rPr>
      </w:pPr>
    </w:p>
    <w:p w:rsidR="00C95126" w:rsidRDefault="00C95126" w:rsidP="00C95126">
      <w:pPr>
        <w:rPr>
          <w:rFonts w:ascii="Times New Roman" w:hAnsi="Times New Roman"/>
          <w:color w:val="FF0000"/>
          <w:sz w:val="28"/>
        </w:rPr>
      </w:pPr>
    </w:p>
    <w:p w:rsidR="00C73548" w:rsidRDefault="00C73548" w:rsidP="00C9512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АКТУАЛИЗАЦИЯ</w:t>
      </w:r>
    </w:p>
    <w:p w:rsidR="00C95126" w:rsidRDefault="00C73548" w:rsidP="00C9512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</w:t>
      </w:r>
      <w:r w:rsidR="00C95126">
        <w:rPr>
          <w:rFonts w:ascii="Times New Roman" w:hAnsi="Times New Roman"/>
          <w:b/>
          <w:sz w:val="36"/>
          <w:szCs w:val="36"/>
        </w:rPr>
        <w:t>хем</w:t>
      </w:r>
      <w:r>
        <w:rPr>
          <w:rFonts w:ascii="Times New Roman" w:hAnsi="Times New Roman"/>
          <w:b/>
          <w:sz w:val="36"/>
          <w:szCs w:val="36"/>
        </w:rPr>
        <w:t>ы</w:t>
      </w:r>
      <w:r w:rsidR="00C95126">
        <w:rPr>
          <w:rFonts w:ascii="Times New Roman" w:hAnsi="Times New Roman"/>
          <w:b/>
          <w:sz w:val="36"/>
          <w:szCs w:val="36"/>
        </w:rPr>
        <w:t xml:space="preserve"> водоснабжения и водоотведения</w:t>
      </w:r>
    </w:p>
    <w:p w:rsidR="00C95126" w:rsidRDefault="00C95126" w:rsidP="00C9512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Шахматовского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сельского поселения</w:t>
      </w:r>
    </w:p>
    <w:p w:rsidR="00C95126" w:rsidRDefault="00C95126" w:rsidP="00C95126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Чебаркульского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района Челябинской области</w:t>
      </w:r>
    </w:p>
    <w:p w:rsidR="00C95126" w:rsidRPr="00C73548" w:rsidRDefault="00C73548" w:rsidP="00C73548">
      <w:pPr>
        <w:jc w:val="center"/>
        <w:rPr>
          <w:rFonts w:ascii="Times New Roman" w:hAnsi="Times New Roman"/>
          <w:b/>
          <w:sz w:val="36"/>
          <w:szCs w:val="36"/>
        </w:rPr>
      </w:pPr>
      <w:r w:rsidRPr="00C73548">
        <w:rPr>
          <w:rFonts w:ascii="Times New Roman" w:hAnsi="Times New Roman"/>
          <w:b/>
          <w:sz w:val="36"/>
          <w:szCs w:val="36"/>
        </w:rPr>
        <w:t>на 20</w:t>
      </w:r>
      <w:r w:rsidR="00204001">
        <w:rPr>
          <w:rFonts w:ascii="Times New Roman" w:hAnsi="Times New Roman"/>
          <w:b/>
          <w:sz w:val="36"/>
          <w:szCs w:val="36"/>
        </w:rPr>
        <w:t>24</w:t>
      </w:r>
      <w:r w:rsidRPr="00C73548">
        <w:rPr>
          <w:rFonts w:ascii="Times New Roman" w:hAnsi="Times New Roman"/>
          <w:b/>
          <w:sz w:val="36"/>
          <w:szCs w:val="36"/>
        </w:rPr>
        <w:t xml:space="preserve"> год</w:t>
      </w:r>
    </w:p>
    <w:p w:rsidR="00C95126" w:rsidRDefault="00C95126" w:rsidP="00C95126">
      <w:pPr>
        <w:rPr>
          <w:rFonts w:ascii="Times New Roman" w:hAnsi="Times New Roman"/>
          <w:color w:val="FF0000"/>
          <w:sz w:val="28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Pr="00137CAD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  <w:r>
        <w:br w:type="page"/>
      </w:r>
    </w:p>
    <w:p w:rsidR="00946742" w:rsidRDefault="00946742" w:rsidP="00C95126">
      <w:pPr>
        <w:pStyle w:val="1"/>
        <w:tabs>
          <w:tab w:val="right" w:leader="dot" w:pos="9345"/>
        </w:tabs>
        <w:jc w:val="center"/>
        <w:rPr>
          <w:rFonts w:eastAsia="Times New Roman" w:cs="Times New Roman"/>
          <w:bCs/>
          <w:spacing w:val="-2"/>
          <w:szCs w:val="28"/>
        </w:rPr>
      </w:pPr>
      <w:r>
        <w:rPr>
          <w:rFonts w:eastAsia="Times New Roman" w:cs="Times New Roman"/>
          <w:bCs/>
          <w:spacing w:val="-2"/>
          <w:szCs w:val="28"/>
        </w:rPr>
        <w:lastRenderedPageBreak/>
        <w:t>Содержание</w:t>
      </w:r>
    </w:p>
    <w:p w:rsidR="00E16905" w:rsidRDefault="007F7FB5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rFonts w:eastAsia="Times New Roman" w:cs="Times New Roman"/>
          <w:bCs/>
          <w:spacing w:val="-2"/>
          <w:szCs w:val="28"/>
        </w:rPr>
        <w:fldChar w:fldCharType="begin"/>
      </w:r>
      <w:r w:rsidR="00946742">
        <w:rPr>
          <w:rFonts w:eastAsia="Times New Roman" w:cs="Times New Roman"/>
          <w:bCs/>
          <w:spacing w:val="-2"/>
          <w:szCs w:val="28"/>
        </w:rPr>
        <w:instrText xml:space="preserve"> TOC \o "1-3" \h \z \u </w:instrText>
      </w:r>
      <w:r>
        <w:rPr>
          <w:rFonts w:eastAsia="Times New Roman" w:cs="Times New Roman"/>
          <w:bCs/>
          <w:spacing w:val="-2"/>
          <w:szCs w:val="28"/>
        </w:rPr>
        <w:fldChar w:fldCharType="separate"/>
      </w:r>
      <w:hyperlink w:anchor="_Toc6003587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Введение</w:t>
        </w:r>
        <w:r w:rsidR="00E1690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7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Часть 1. Схема водоснабжения Шахматовского сельского поселения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_Toc60035878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7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 xml:space="preserve">Раздел 1. Технико-экономическое состояние централизованных систем </w:t>
        </w:r>
        <w:r w:rsidR="00E16905" w:rsidRPr="004D0C9E">
          <w:rPr>
            <w:rStyle w:val="a5"/>
            <w:rFonts w:eastAsia="Times New Roman" w:cs="Times New Roman"/>
            <w:bCs/>
            <w:noProof/>
          </w:rPr>
          <w:t>водоснабжения поселения, городского округа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_Toc60035879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1.1</w:t>
        </w:r>
        <w:r w:rsidR="00E16905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Описание системы и структуры водоснабжения поселения, городского округа и деление территории поселения, городского округа на эксплуатационные зоны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1.3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10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1.4 Описание результатов технического обследования централизованных систем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2.1 Основные направления, принципы, задачи и плановые значения показателей развития централизованных систем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3. Баланс водоснабжения и потребления горячей, питьевой, технической воды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3.1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3.4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15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3.5 Описание существующей системы коммерческого учета горячей, питьевой, технической воды и планов по установке приборов учета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_Toc60035889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16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3.6 Анализ резервов и дефицитов производственных мощностей системы водоснабжения поселения, городского округа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17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3.8 Сведения о фактическом и ожидаемом потреблении горячей, питьевой, технической воды (годовое, среднесуточное, максимальное суточное)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3.9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19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3.11 Сведения о фактических и планируемых потерях горячей, питьевой, технической воды при ее транспортировке (годовые, среднесуточные значения)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3.12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3.13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3.14 Наименование организации, которая наделена статусом гарантирующей организации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4. Предложения по строительству, реконструкции и модернизации объектов централизованных систем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4.1 Перечень основных мероприятий по реализации схем водоснабжения с разбивкой по годам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4.2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_Toc60035899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4.3 Сведения о вновь строящихся, реконструируемых и предлагаемых к выводу из эксплуатации объектах системы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4.4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4.5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4.6 Описание вариантов маршрутов прохождения трубопроводов (трасс) по территории поселения, городского округа и их обоснование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4.7 Рекомендации о месте размещения насосных станций, резервуаров, водонапорных башен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25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4.8 Границы планируемых зон размещения объектов централизованных систем горячего водоснабжения, холодного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25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4.9 Карты (схемы) существующего и планируемого размещения объектов централизованных систем горячего водоснабжения, холодного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25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5.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27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5.1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27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5.2 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др.)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_Toc60035909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27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6. 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28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 xml:space="preserve">Раздел </w:t>
        </w:r>
        <w:r w:rsidR="004228EC">
          <w:rPr>
            <w:rStyle w:val="a5"/>
            <w:rFonts w:eastAsia="Times New Roman" w:cs="Times New Roman"/>
            <w:bCs/>
            <w:noProof/>
            <w:spacing w:val="-2"/>
          </w:rPr>
          <w:t>7</w:t>
        </w:r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.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Часть 2. Схема водоотведения Шахматовского сельского поселения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1. Существующее положение в сфере водоотведения поселения, городского округа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1.1 Описание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1.2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1.3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_Toc60035919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1.4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1.5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1.6 Оценка безопасности и надежности объектов централизованной системы водоотведения и их управляемости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1.7 Оценка воздействия сбросов сточных вод через централизованную систему водоотведения на окружающую среду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1.8 Описание территорий муниципального образования, не охваченных централизованной системой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1.9 Описание существующих технических и технологических проблем системы водоотведения поселения, городского округа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1.10 Сведения об отнесении централизованной системы водоотведения (канализации) к централизованным системам водоотведения поселений или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35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2. Балансы сточных вод в системе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36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2.1 Баланс поступления сточных вод в централизованную систему водоотведения и отведения стоков по технологическим зонам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36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2.2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_Toc60035929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36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2.3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37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2.5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37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3. Прогноз объема сточных вод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38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3.1 Сведения о фактическом и ожидаемом поступлении сточных вод в централизованную систему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38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3.2 Описание структуры централизованной системы водоотведения (эксплуатационные и технологические зоны)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38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3.3 Расчет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 по годам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38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3.4 Результаты анализа гидравлических режимов и режимов работы элементов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38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3.5 Анализ резервов производственных мощностей очистных сооружений системы водоотведения и возможности расширения зоны их действия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4. Предложения по строительству, реконструкции и модернизации (техническому перевооружению) объектов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4.1 Основные направления, принципы, задачи и плановые значения показателей развития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_Toc60035939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39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4.2 Перечень основных мероприятий по реализации схем водоотведения с разбивкой по годам, включая технические обоснования этих мероприятий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40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4.3 Технические обоснования основных мероприятий по реализации схем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40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4.4 Сведения о вновь строящихся, реконструируемых и предлагаемых к выводу из эксплуатации объектах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40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4.5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4.6 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4.7 Границы и характеристики охранных зон сетей и сооружений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6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4.8 Границы планируемых зон размещения объектов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_Toc60035946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41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7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5. Экологические аспекты мероприятий по строительству и реконструкции объектов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_Toc60035947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8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5.1 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_Toc60035948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9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5.2 Сведения о применении методов, безопасных для окружающей среды, при утилизации осадков сточных вод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_Toc60035949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42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0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6. Оценка потребности в капитальных вложениях в строительство, реконструкцию и модернизацию объектов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_Toc60035950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43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1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7. Плановые значения показателей развития централизованной системы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_Toc60035951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2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7.1 Показатели надежности и бесперебойности водоотведения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_Toc60035952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3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7.2 Показатели очистки сточных вод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_Toc60035953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4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7.4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_Toc60035954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44</w:t>
        </w:r>
        <w:r w:rsidR="007F7FB5">
          <w:rPr>
            <w:noProof/>
            <w:webHidden/>
          </w:rPr>
          <w:fldChar w:fldCharType="end"/>
        </w:r>
      </w:hyperlink>
    </w:p>
    <w:p w:rsidR="00E16905" w:rsidRDefault="000B019D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5" w:history="1">
        <w:r w:rsidR="00E16905" w:rsidRPr="004D0C9E">
          <w:rPr>
            <w:rStyle w:val="a5"/>
            <w:rFonts w:eastAsia="Times New Roman" w:cs="Times New Roman"/>
            <w:bCs/>
            <w:noProof/>
            <w:spacing w:val="-2"/>
          </w:rPr>
          <w:t>Раздел 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E16905">
          <w:rPr>
            <w:noProof/>
            <w:webHidden/>
          </w:rPr>
          <w:tab/>
        </w:r>
        <w:r w:rsidR="007F7FB5">
          <w:rPr>
            <w:noProof/>
            <w:webHidden/>
          </w:rPr>
          <w:fldChar w:fldCharType="begin"/>
        </w:r>
        <w:r w:rsidR="00E16905">
          <w:rPr>
            <w:noProof/>
            <w:webHidden/>
          </w:rPr>
          <w:instrText xml:space="preserve"> PAGEREF _Toc60035955 \h </w:instrText>
        </w:r>
        <w:r w:rsidR="007F7FB5">
          <w:rPr>
            <w:noProof/>
            <w:webHidden/>
          </w:rPr>
        </w:r>
        <w:r w:rsidR="007F7FB5">
          <w:rPr>
            <w:noProof/>
            <w:webHidden/>
          </w:rPr>
          <w:fldChar w:fldCharType="separate"/>
        </w:r>
        <w:r w:rsidR="00E16905">
          <w:rPr>
            <w:noProof/>
            <w:webHidden/>
          </w:rPr>
          <w:t>45</w:t>
        </w:r>
        <w:r w:rsidR="007F7FB5">
          <w:rPr>
            <w:noProof/>
            <w:webHidden/>
          </w:rPr>
          <w:fldChar w:fldCharType="end"/>
        </w:r>
      </w:hyperlink>
    </w:p>
    <w:p w:rsidR="00A85541" w:rsidRDefault="007F7FB5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fldChar w:fldCharType="end"/>
      </w:r>
      <w:r w:rsidR="00A8554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br w:type="page"/>
      </w:r>
    </w:p>
    <w:p w:rsidR="00481278" w:rsidRDefault="00481278" w:rsidP="00687B38">
      <w:pPr>
        <w:spacing w:after="120"/>
        <w:jc w:val="center"/>
        <w:outlineLvl w:val="0"/>
      </w:pPr>
      <w:bookmarkStart w:id="0" w:name="_Toc60035877"/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ведение</w:t>
      </w:r>
      <w:bookmarkEnd w:id="0"/>
    </w:p>
    <w:p w:rsidR="004F1E20" w:rsidRDefault="00481278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Актуализация с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хемы водоснабжения и водоотве</w:t>
      </w:r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дения </w:t>
      </w:r>
      <w:proofErr w:type="spellStart"/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поселения разработана в соответствии с требованиями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4F1E20" w:rsidRDefault="004F1E20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Ф</w:t>
      </w:r>
      <w:r w:rsidR="00481278"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едерального закона от 07.12.2011 г. № 416-ФЗ «О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водоснабжении и водоотведении»;</w:t>
      </w:r>
    </w:p>
    <w:p w:rsidR="004F1E20" w:rsidRDefault="004F1E20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П</w:t>
      </w:r>
      <w:r w:rsidR="00481278"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остановления Правительства РФ от 05.09.2013 г. № 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).</w:t>
      </w:r>
    </w:p>
    <w:p w:rsidR="00481278" w:rsidRDefault="00481278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Целью разработки схем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 и водоотведения является обеспечение для абонентов доступности систем централизованного 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водоснабжения и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 </w:t>
      </w:r>
    </w:p>
    <w:p w:rsidR="004F1E20" w:rsidRDefault="004F1E20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br w:type="page"/>
      </w:r>
    </w:p>
    <w:p w:rsidR="004F1E20" w:rsidRDefault="004F1E20" w:rsidP="00687B38">
      <w:pPr>
        <w:spacing w:after="240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" w:name="_Toc6003587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Част</w:t>
      </w:r>
      <w:r w:rsidR="007A64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ь 1. 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Схема водоснабжен</w:t>
      </w:r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ия </w:t>
      </w:r>
      <w:proofErr w:type="spellStart"/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bookmarkEnd w:id="1"/>
    </w:p>
    <w:p w:rsidR="007D29D8" w:rsidRDefault="00E80526" w:rsidP="00687B38">
      <w:pPr>
        <w:spacing w:after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Toc6003587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</w:t>
      </w:r>
      <w:r w:rsid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1. </w:t>
      </w:r>
      <w:r w:rsidR="004C2791" w:rsidRP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Технико-экономическое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C2791" w:rsidRP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состояние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C2791" w:rsidRP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централизованных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 </w:t>
      </w:r>
      <w:r w:rsidR="004C2791" w:rsidRPr="004C2791">
        <w:rPr>
          <w:rFonts w:ascii="Times New Roman" w:eastAsia="Times New Roman" w:hAnsi="Times New Roman" w:cs="Times New Roman"/>
          <w:bCs/>
          <w:sz w:val="28"/>
          <w:szCs w:val="28"/>
        </w:rPr>
        <w:t>водоснабжения поселения, городского округа</w:t>
      </w:r>
      <w:bookmarkEnd w:id="2"/>
    </w:p>
    <w:p w:rsidR="004C2791" w:rsidRPr="00F009CD" w:rsidRDefault="004C2791" w:rsidP="00687B38">
      <w:pPr>
        <w:pStyle w:val="a3"/>
        <w:numPr>
          <w:ilvl w:val="1"/>
          <w:numId w:val="1"/>
        </w:numPr>
        <w:spacing w:after="120"/>
        <w:ind w:left="0" w:firstLine="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" w:name="_Toc60035880"/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Описание системы и структуры водоснабжения поселения, городского округа и деление территории поселения, городского округа на эксплуатационные зоны</w:t>
      </w:r>
      <w:bookmarkEnd w:id="3"/>
    </w:p>
    <w:p w:rsidR="004F2434" w:rsidRPr="006A2432" w:rsidRDefault="000D5D98" w:rsidP="006A243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состав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F009CD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</w:t>
      </w:r>
      <w:r w:rsidR="004F243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ельского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четыре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населенных пунк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поселок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деревня Барановка, деревня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Запивалово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деревня </w:t>
      </w:r>
      <w:r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лощадь территории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составляет 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101,18 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</w:t>
      </w:r>
      <w:proofErr w:type="gramStart"/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2</w:t>
      </w:r>
      <w:proofErr w:type="gramEnd"/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6A2432" w:rsidRPr="006A2432" w:rsidRDefault="004F2434" w:rsidP="006A243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Чи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сленность населения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 01.01.2020 год составляет 1348 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человек.</w:t>
      </w:r>
    </w:p>
    <w:p w:rsidR="006B2DCE" w:rsidRDefault="00F009CD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 всех населенных пунктов, входящих в состав поселени</w:t>
      </w:r>
      <w:r w:rsidR="002C39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я, система централизованного водос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</w:t>
      </w:r>
      <w:r w:rsidR="003414A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бжения есть в 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поселке </w:t>
      </w:r>
      <w:proofErr w:type="spellStart"/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D2BC5" w:rsidRDefault="00F009CD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остальных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населенных пунктах сельского поселения водоснабжение</w:t>
      </w:r>
      <w:r w:rsidR="006B2DC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населения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осуществляется за счёт </w:t>
      </w:r>
      <w:proofErr w:type="spellStart"/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водоотбора</w:t>
      </w:r>
      <w:proofErr w:type="spellEnd"/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подземных вод из индивидуальных</w:t>
      </w:r>
      <w:r w:rsidR="006A64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муниципальных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 (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колодцев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C219B0" w:rsidRDefault="00C219B0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Назначение существующей системы </w:t>
      </w:r>
      <w:r w:rsidR="002C39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централизованного в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одоснабжения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– обеспечение хозяйственно-питьевых нужд населения</w:t>
      </w:r>
      <w:r w:rsidR="002C39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водой питьевого качества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C7BA5" w:rsidRDefault="00C219B0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качестве хозяйственно-питьевого водоснабжения вода расходуется </w:t>
      </w:r>
      <w:proofErr w:type="gram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</w:t>
      </w:r>
      <w:proofErr w:type="gramEnd"/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</w:p>
    <w:p w:rsidR="007C7BA5" w:rsidRDefault="00B7134B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7C7BA5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приготовление пищи, организацию</w:t>
      </w:r>
      <w:r w:rsidR="00C219B0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питьево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го режима, мытье посуды и т.д.;</w:t>
      </w:r>
    </w:p>
    <w:p w:rsidR="007C7BA5" w:rsidRDefault="00B7134B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C219B0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обеспечение работы душевых и умывальников, на влажную уборку помещений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т.д.;</w:t>
      </w:r>
    </w:p>
    <w:p w:rsidR="007C7BA5" w:rsidRDefault="00B7134B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полив </w:t>
      </w:r>
      <w:r w:rsidR="007C7BA5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зеленых насаждений.</w:t>
      </w:r>
    </w:p>
    <w:p w:rsidR="005C30B9" w:rsidRPr="005C30B9" w:rsidRDefault="005C30B9" w:rsidP="005C3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качестве пожарного водоснабжения вода расходуется </w:t>
      </w:r>
      <w:r w:rsidRP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тушение пожаров и возгораний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609E9" w:rsidRDefault="007C7BA5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Система централизованного водоснабжения </w:t>
      </w:r>
      <w:r w:rsid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proofErr w:type="spellStart"/>
      <w:r w:rsid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представляет собой </w:t>
      </w:r>
      <w:r w:rsid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комплекс инженерных сооружений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 процессов.</w:t>
      </w:r>
    </w:p>
    <w:p w:rsidR="00952D3C" w:rsidRDefault="006C0A5E" w:rsidP="005D035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Структура </w:t>
      </w:r>
      <w:r w:rsidR="0012046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централизованной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системы водоснабжения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proofErr w:type="spellStart"/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3414A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состоит из 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ртезиан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ской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скважин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ы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№305, расположенной</w:t>
      </w:r>
      <w:r w:rsidR="00B82A9E" w:rsidRP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территории бывшего МТМ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и скважины №5732, расположенной</w:t>
      </w:r>
      <w:r w:rsidR="00B82A9E" w:rsidRP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лесу за школой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Погружные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насос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качаю</w:t>
      </w:r>
      <w:r w:rsidR="005D0353" w:rsidRPr="00BC14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 воду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непосредственно в разводящую сеть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потребителям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Водонапорная башня из системы водоснабжения выведена.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артезианских скважинах используются скважинные погружные насосы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марок </w:t>
      </w:r>
      <w:r w:rsidR="00B82A9E" w:rsidRP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ЭЦВ 6-10-90 и ЭЦВ 6-16-90</w:t>
      </w:r>
      <w:r w:rsid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трубопроводы хозяйственно-питьевого водопровода выполнены из полиэтилена условным диаметром от 20 до 100 мм.</w:t>
      </w:r>
    </w:p>
    <w:p w:rsidR="00DA1BBE" w:rsidRPr="00DA1BBE" w:rsidRDefault="00DA1BBE" w:rsidP="005D035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Кроме того на территории поселка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имеется пожарный резервуар объемом 60 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DF1683" w:rsidRDefault="00DF1683" w:rsidP="00753C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 зоне эксплуатационной ответственности 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ьного образования </w:t>
      </w:r>
      <w:proofErr w:type="spellStart"/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Чебаркульского</w:t>
      </w:r>
      <w:proofErr w:type="spellEnd"/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района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относится система централизованного вод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оснабжения 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proofErr w:type="spellStart"/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79292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том числе это </w:t>
      </w:r>
      <w:r w:rsidR="002679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уличные скважины</w:t>
      </w:r>
      <w:r w:rsidR="00D62D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рас</w:t>
      </w:r>
      <w:r w:rsidR="00B7134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положенные на территории </w:t>
      </w:r>
      <w:proofErr w:type="spellStart"/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62D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сельского поселения, неохваченной централизованной системой водоснабжения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деревня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х 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Барановка, </w:t>
      </w:r>
      <w:proofErr w:type="spellStart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Запивалово</w:t>
      </w:r>
      <w:proofErr w:type="spellEnd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</w:t>
      </w:r>
      <w:r w:rsidR="00B82A9E"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C65B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165B7" w:rsidRDefault="000165B7" w:rsidP="00271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791" w:rsidRPr="000609E9" w:rsidRDefault="000609E9" w:rsidP="00DA1BBE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2 </w:t>
      </w:r>
      <w:r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Описание территорий поселения, городского округа, не охваченных централизованными системами водоснабжения</w:t>
      </w:r>
    </w:p>
    <w:p w:rsidR="00B7134B" w:rsidRDefault="002D285D" w:rsidP="0081544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Территория 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деревень</w:t>
      </w:r>
      <w:r w:rsidR="00D4305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Барановка, </w:t>
      </w:r>
      <w:proofErr w:type="spellStart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Запивалово</w:t>
      </w:r>
      <w:proofErr w:type="spellEnd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</w:t>
      </w:r>
      <w:r w:rsidR="00D97CD7"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не охвачена </w:t>
      </w:r>
      <w:r w:rsidR="000609E9"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</w:t>
      </w:r>
      <w:r w:rsid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ванн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ой системой</w:t>
      </w:r>
      <w:r w:rsidR="000609E9"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Водоснабжение населения на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этой территории 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осуществляется за счет </w:t>
      </w:r>
      <w:proofErr w:type="spellStart"/>
      <w:r w:rsidR="00563600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водоотбора</w:t>
      </w:r>
      <w:proofErr w:type="spellEnd"/>
      <w:r w:rsidR="00563600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подземных вод из индивидуальных </w:t>
      </w:r>
      <w:r w:rsidR="00C65B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 муниципальных 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 (</w:t>
      </w:r>
      <w:r w:rsidR="00563600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колодцев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B7134B" w:rsidRDefault="00B7134B" w:rsidP="0088555C">
      <w:pPr>
        <w:spacing w:after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9496D" w:rsidRPr="00A85541" w:rsidRDefault="00A85541" w:rsidP="00A85541">
      <w:pPr>
        <w:spacing w:after="12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" w:name="_Toc6003588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1.3 </w:t>
      </w:r>
      <w:r w:rsidR="00A9496D" w:rsidRPr="00A8554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4"/>
    </w:p>
    <w:p w:rsidR="0012728C" w:rsidRPr="00C006E7" w:rsidRDefault="00D97CD7" w:rsidP="001A3EF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1272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одна технологическая з</w:t>
      </w:r>
      <w:r w:rsid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она </w:t>
      </w:r>
      <w:r w:rsidR="00896C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централизованного </w:t>
      </w:r>
      <w:r w:rsid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водоснабжения, 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расположенна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 в поселке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остоящая из двух скважин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сетей трубопроводов хоз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яйственно-питьевого 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водопровода</w:t>
      </w:r>
      <w:r w:rsidR="0012728C"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Третья артезианская скважина по улице Северная, 7а находится в стадии оформления.</w:t>
      </w:r>
    </w:p>
    <w:p w:rsidR="0012728C" w:rsidRDefault="0012728C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Данная технологическая зона принадлежит 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Муниципальному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образованию </w:t>
      </w:r>
      <w:proofErr w:type="spellStart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Чебаркульского</w:t>
      </w:r>
      <w:proofErr w:type="spellEnd"/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района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пределах этой технологической зоны</w:t>
      </w:r>
      <w:r w:rsidR="002A5E69" w:rsidRP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обеспечиваются нормативные значения напора (давления) воды при подаче ее потребителям в соответствии с расчетным расходом воды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12728C" w:rsidRDefault="0012728C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1272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Централизованной систем</w:t>
      </w:r>
      <w:r w:rsid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горя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чего водоснабжения 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proofErr w:type="spellStart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Шахматовском</w:t>
      </w:r>
      <w:proofErr w:type="spellEnd"/>
      <w:r w:rsid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 поселении нет. Горячее водоснабжение </w:t>
      </w:r>
      <w:r w:rsidRPr="001272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осуществляется только за счет собственных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источников тепловой энергии</w:t>
      </w:r>
      <w:r w:rsidR="0079292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(электрические или газовые колонки), расположенных у потребителей</w:t>
      </w:r>
      <w:r w:rsidRP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A18BF" w:rsidRPr="0062377B" w:rsidRDefault="00CA18BF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9496D" w:rsidRPr="00A9496D" w:rsidRDefault="00A9496D" w:rsidP="00A85541">
      <w:pPr>
        <w:spacing w:after="12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" w:name="_Toc6003588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1.4 О</w:t>
      </w:r>
      <w:r w:rsidRPr="00A94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результатов технического обследования централизованных систем водоснабжения</w:t>
      </w:r>
      <w:bookmarkEnd w:id="5"/>
    </w:p>
    <w:p w:rsidR="00DB6153" w:rsidRPr="00DB6153" w:rsidRDefault="00062CE9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Техническое обследование централизованных систем водоснаб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же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ния на территории </w:t>
      </w:r>
      <w:proofErr w:type="spellStart"/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не проводилось</w:t>
      </w:r>
    </w:p>
    <w:p w:rsidR="0068409B" w:rsidRDefault="0068409B" w:rsidP="006840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63600" w:rsidRDefault="00563600" w:rsidP="00A85541">
      <w:pPr>
        <w:spacing w:after="12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" w:name="_Toc6003588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1.5 О</w:t>
      </w:r>
      <w:r w:rsidRP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существующих технических и технологических решений по предотвращению замерзания воды применительно к территории распр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остранения вечномерзлых грунтов</w:t>
      </w:r>
      <w:bookmarkEnd w:id="6"/>
    </w:p>
    <w:p w:rsidR="00D96CEE" w:rsidRDefault="00D97CD7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Шахматовское</w:t>
      </w:r>
      <w:proofErr w:type="spellEnd"/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сельское поселение, расположено на территории Челябинской области, следовательно, оно не относится к территории распространения вечномерзлых грунтов. </w:t>
      </w:r>
    </w:p>
    <w:p w:rsidR="00952D3C" w:rsidRDefault="00952D3C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9496D" w:rsidRPr="00A9496D" w:rsidRDefault="00CA18BF" w:rsidP="00952D3C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 </w:t>
      </w:r>
      <w:r w:rsidR="00A9496D" w:rsidRPr="00A94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1.6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A9496D" w:rsidRPr="00A94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A9496D" w:rsidRDefault="00133FD9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основа</w:t>
      </w:r>
      <w:r w:rsidR="004045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нии выписок </w:t>
      </w:r>
      <w:r w:rsidR="002D285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из </w:t>
      </w:r>
      <w:r w:rsidR="004045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ЕГРН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владельцем 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сетей и 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сооружений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хозяйственно-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питьевого водопровода </w:t>
      </w:r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proofErr w:type="spellStart"/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является </w:t>
      </w:r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па</w:t>
      </w:r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льное образование «</w:t>
      </w:r>
      <w:proofErr w:type="spellStart"/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Шахматовское</w:t>
      </w:r>
      <w:proofErr w:type="spellEnd"/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сельское поселение» </w:t>
      </w:r>
      <w:proofErr w:type="spellStart"/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Чебаркульского</w:t>
      </w:r>
      <w:proofErr w:type="spellEnd"/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района</w:t>
      </w:r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2E0E57" w:rsidRDefault="002E0E57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основании договора аренды организацией, эксплуатирующей сети и </w:t>
      </w:r>
      <w:r w:rsidR="00E8052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сооружени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цент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рал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изованного водоснабжения поселков </w:t>
      </w:r>
      <w:proofErr w:type="spellStart"/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является Общество с ограниченной о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тветственностью «</w:t>
      </w:r>
      <w:proofErr w:type="spellStart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</w:t>
      </w:r>
      <w:proofErr w:type="spellEnd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ЖКХ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».</w:t>
      </w:r>
    </w:p>
    <w:p w:rsidR="00E80526" w:rsidRDefault="00E80526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0526" w:rsidRDefault="00E80526" w:rsidP="00880A01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2. </w:t>
      </w:r>
      <w:r w:rsidR="00BA35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BA350C" w:rsidRPr="00BA35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аправления развития централизованных систем водоснабжения</w:t>
      </w:r>
    </w:p>
    <w:p w:rsidR="003824F0" w:rsidRDefault="00303DE0" w:rsidP="00A85541">
      <w:pPr>
        <w:shd w:val="clear" w:color="auto" w:fill="FFFFFF"/>
        <w:spacing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" w:name="_Toc6003588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2.1 О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сновные направления, принципы, задачи и плановые значения показателей развития центра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лизованных систем водоснабжения</w:t>
      </w:r>
      <w:bookmarkEnd w:id="7"/>
    </w:p>
    <w:p w:rsidR="00225D86" w:rsidRDefault="00225D86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Основные направления развития 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централизованной </w:t>
      </w: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системы водоснабжения: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обеспечение надежного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</w:t>
      </w: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бесперебойного 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одоснабжения всех категорий </w:t>
      </w: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потребителей; 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обновление основного оборудования объектов системы водоснабжения с реконструкцией морально устаревшего и физически изношенного оборудования; 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обеспечение развития и модернизации системы вод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оснабжения </w:t>
      </w:r>
      <w:proofErr w:type="gram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рамках роста потребности</w:t>
      </w: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воде в соответствии с планами перспективного развития муниципального образования при сохранении</w:t>
      </w:r>
      <w:proofErr w:type="gramEnd"/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качества и надежности водоснабжения;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- повышение качества питьевой воды, поступающей к потребителям и поддержание стандартов качества питьевой воды в соответствии с требованиями нормативных документов</w:t>
      </w:r>
      <w:r w:rsidR="00D96CE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- в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ыполнение мероприятий по подготовке и очистк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 воды для питьевых нужд;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рганизация зон санитарной охраны источников водоснабжения согласно проектам ЗСО. </w:t>
      </w:r>
    </w:p>
    <w:p w:rsidR="00225D86" w:rsidRDefault="00225D86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Принципами развития централизованной 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истемы водоснабж</w:t>
      </w:r>
      <w:r w:rsid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ения </w:t>
      </w: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являются:  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постоянное улучшение качества предоставления услуг водоснабжения потребителям (абонентам);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удовлетворение потребности в обеспечении услугой водоснабжения новых объектов строительства;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постоянное 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Основными задачами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развития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централизованной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системы водоснабжения</w:t>
      </w:r>
      <w:r w:rsidR="000D2E4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являются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комплекса;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реконструкция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существующих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строительство новых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водопроводных сетей;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установка для всех потребителей приборов учета расхода воды;</w:t>
      </w:r>
    </w:p>
    <w:p w:rsidR="00244DC7" w:rsidRP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устройство пожарных резервуаров и </w:t>
      </w:r>
      <w:r w:rsidR="000B0C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водоемов на нужды пожаротушения;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привлечение инвестиций в модернизацию и техническое перевооружени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 объектов водоснабжения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225D86" w:rsidRDefault="00225D86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Целевыми показателями развития централизованных систем водоснабжения являются: </w:t>
      </w:r>
    </w:p>
    <w:p w:rsidR="00225D86" w:rsidRPr="00225D86" w:rsidRDefault="000B0C70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показатели качества воды;</w:t>
      </w:r>
    </w:p>
    <w:p w:rsidR="00225D86" w:rsidRPr="00225D86" w:rsidRDefault="000B0C70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показатели надёжности и бесперебойности водоснабжения;</w:t>
      </w:r>
    </w:p>
    <w:p w:rsidR="00303DE0" w:rsidRDefault="000B0C70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показатели эффективности использования ресурсов, в том числе сокращения потерь воды при транспортировке.</w:t>
      </w:r>
    </w:p>
    <w:p w:rsidR="005B4FB5" w:rsidRDefault="005B4FB5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Pr="00303DE0" w:rsidRDefault="00303DE0" w:rsidP="00D96CEE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8" w:name="_Toc6003588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2.2</w:t>
      </w:r>
      <w:r w:rsidR="0012539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  <w:bookmarkEnd w:id="8"/>
    </w:p>
    <w:p w:rsidR="00B43A5F" w:rsidRDefault="00594572" w:rsidP="00BA35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данный период в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Шахматовском</w:t>
      </w:r>
      <w:proofErr w:type="spellEnd"/>
      <w:r w:rsidR="000B0C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 поселении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наблюдается тенденция увеличения численности населения. </w:t>
      </w:r>
    </w:p>
    <w:p w:rsidR="00B43A5F" w:rsidRDefault="000B0C70" w:rsidP="00BA35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еализации ряда целевых программ, принятых на федеральном уровне, уровне субъекта федерации и муниципальном уровне, позволяет стабилизировать социально-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эко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</w:t>
      </w:r>
      <w:r w:rsidR="000D2E4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ми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ческого положение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повысить уровень качества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жизни сельског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населения.</w:t>
      </w:r>
    </w:p>
    <w:p w:rsidR="008321D2" w:rsidRDefault="000B0C70" w:rsidP="005A114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 смотря на это в настоящее время проектом схемы водоснабжения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водоотведения </w:t>
      </w:r>
      <w:proofErr w:type="spellStart"/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сценариев развития системы централизованного в</w:t>
      </w:r>
      <w:r w:rsid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одоснабжения </w:t>
      </w:r>
      <w:r w:rsidR="00D96CE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поселках</w:t>
      </w:r>
      <w:r w:rsidR="000D2E4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 предусмотрено. </w:t>
      </w:r>
    </w:p>
    <w:p w:rsidR="008321D2" w:rsidRDefault="008321D2" w:rsidP="005A114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BA350C" w:rsidRDefault="00BA350C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9" w:name="_Toc6003588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3. </w:t>
      </w:r>
      <w:r w:rsid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аланс водоснабжения и потребления горячей, питьевой, технической воды</w:t>
      </w:r>
      <w:bookmarkEnd w:id="9"/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0" w:name="_Toc6003588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 О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</w:t>
      </w:r>
      <w:r w:rsidR="00817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ровке</w:t>
      </w:r>
      <w:bookmarkEnd w:id="10"/>
    </w:p>
    <w:p w:rsidR="00FE5183" w:rsidRDefault="00C7354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анные 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планируемых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объёмах реализации услуг по водоснабж</w:t>
      </w:r>
      <w:r w:rsidR="00817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ени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ю поселка </w:t>
      </w:r>
      <w:proofErr w:type="spellStart"/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20</w:t>
      </w:r>
      <w:r w:rsidR="004228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2040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представлены в таблице </w:t>
      </w:r>
      <w:r w:rsidR="002A35D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578A7" w:rsidRDefault="002A35D8" w:rsidP="008171D9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Таблица 1</w:t>
      </w:r>
    </w:p>
    <w:tbl>
      <w:tblPr>
        <w:tblStyle w:val="a4"/>
        <w:tblW w:w="10724" w:type="dxa"/>
        <w:tblLook w:val="04A0" w:firstRow="1" w:lastRow="0" w:firstColumn="1" w:lastColumn="0" w:noHBand="0" w:noVBand="1"/>
      </w:tblPr>
      <w:tblGrid>
        <w:gridCol w:w="4786"/>
        <w:gridCol w:w="2835"/>
        <w:gridCol w:w="3103"/>
      </w:tblGrid>
      <w:tr w:rsidR="008171D9" w:rsidTr="008321D2">
        <w:tc>
          <w:tcPr>
            <w:tcW w:w="4786" w:type="dxa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2835" w:type="dxa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Единица измерения</w:t>
            </w:r>
          </w:p>
        </w:tc>
        <w:tc>
          <w:tcPr>
            <w:tcW w:w="3103" w:type="dxa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Количество 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Объем поднятой воды</w:t>
            </w:r>
            <w:r w:rsidR="002A35D8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3103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2A35D8" w:rsidTr="008321D2">
        <w:tc>
          <w:tcPr>
            <w:tcW w:w="4786" w:type="dxa"/>
            <w:vAlign w:val="center"/>
          </w:tcPr>
          <w:p w:rsidR="002A35D8" w:rsidRPr="004228EC" w:rsidRDefault="000D2E48" w:rsidP="002A35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скважина </w:t>
            </w:r>
            <w:r w:rsidR="000C698A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№</w:t>
            </w:r>
            <w:r w:rsidR="004E6991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  <w:r w:rsidR="00594572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2A35D8" w:rsidRPr="004228EC" w:rsidRDefault="002A35D8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</w:tcPr>
          <w:p w:rsidR="002A35D8" w:rsidRPr="004228EC" w:rsidRDefault="00907A8F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8,96</w:t>
            </w:r>
          </w:p>
        </w:tc>
      </w:tr>
      <w:tr w:rsidR="00505BBC" w:rsidTr="008321D2">
        <w:tc>
          <w:tcPr>
            <w:tcW w:w="4786" w:type="dxa"/>
            <w:vAlign w:val="center"/>
          </w:tcPr>
          <w:p w:rsidR="00505BBC" w:rsidRPr="004228EC" w:rsidRDefault="00505BBC" w:rsidP="002A35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скважина №</w:t>
            </w:r>
            <w:r w:rsidR="004E6991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="00594572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5732</w:t>
            </w:r>
          </w:p>
        </w:tc>
        <w:tc>
          <w:tcPr>
            <w:tcW w:w="2835" w:type="dxa"/>
          </w:tcPr>
          <w:p w:rsidR="00505BBC" w:rsidRPr="004228EC" w:rsidRDefault="00505BBC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</w:tcPr>
          <w:p w:rsidR="00505BBC" w:rsidRPr="004228EC" w:rsidRDefault="00907A8F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8,96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Реализация воды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  <w:vAlign w:val="center"/>
          </w:tcPr>
          <w:p w:rsidR="008171D9" w:rsidRPr="004228EC" w:rsidRDefault="00907A8F" w:rsidP="00C3527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16,76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Потери воды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  <w:vAlign w:val="center"/>
          </w:tcPr>
          <w:p w:rsidR="008171D9" w:rsidRPr="004228EC" w:rsidRDefault="00907A8F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1,17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Общая протяженность сетей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</w:p>
        </w:tc>
        <w:tc>
          <w:tcPr>
            <w:tcW w:w="3103" w:type="dxa"/>
            <w:vAlign w:val="center"/>
          </w:tcPr>
          <w:p w:rsidR="008171D9" w:rsidRPr="004228EC" w:rsidRDefault="00594572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3980</w:t>
            </w:r>
          </w:p>
        </w:tc>
      </w:tr>
      <w:tr w:rsidR="00E210C0" w:rsidTr="008321D2">
        <w:tc>
          <w:tcPr>
            <w:tcW w:w="4786" w:type="dxa"/>
            <w:vAlign w:val="center"/>
          </w:tcPr>
          <w:p w:rsidR="00E210C0" w:rsidRPr="004228EC" w:rsidRDefault="00E210C0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Количество абонентов</w:t>
            </w:r>
          </w:p>
        </w:tc>
        <w:tc>
          <w:tcPr>
            <w:tcW w:w="2835" w:type="dxa"/>
            <w:vAlign w:val="center"/>
          </w:tcPr>
          <w:p w:rsidR="00E210C0" w:rsidRPr="004228EC" w:rsidRDefault="00E210C0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3103" w:type="dxa"/>
            <w:vAlign w:val="center"/>
          </w:tcPr>
          <w:p w:rsidR="00E210C0" w:rsidRPr="004228EC" w:rsidRDefault="00594572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</w:tr>
    </w:tbl>
    <w:p w:rsidR="00594572" w:rsidRDefault="00594572" w:rsidP="00C9740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C9740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3.2 Т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ерриториальный баланс под</w:t>
      </w:r>
      <w:bookmarkStart w:id="11" w:name="_GoBack"/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bookmarkEnd w:id="11"/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чи горячей, питьевой, технической воды по технологическим зонам водоснабжения (годовой и в сутки</w:t>
      </w:r>
      <w:r w:rsidR="00E210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максимального водопотребления)</w:t>
      </w:r>
    </w:p>
    <w:p w:rsidR="00E210C0" w:rsidRDefault="00E210C0" w:rsidP="00E210C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210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Существующий</w:t>
      </w:r>
      <w:r w:rsidR="0057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баланс вод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оснабжения </w:t>
      </w:r>
      <w:proofErr w:type="spellStart"/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Pr="00E210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составлен согласно СП 31.13330.2012 «Водоснабжение. Наружные сети и сооружения. Актуализированная редакция СНиП 2.04.02-84*»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4D02C2" w:rsidRDefault="00047FA7" w:rsidP="00E210C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Среднесуточный расход воды на хозяй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ственно-питьевые нужды определяем</w:t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 формуле: </w:t>
      </w:r>
    </w:p>
    <w:p w:rsidR="004D02C2" w:rsidRDefault="00047FA7" w:rsidP="004D02C2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proofErr w:type="spellStart"/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G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сут</w:t>
      </w:r>
      <w:proofErr w:type="gramStart"/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.</w:t>
      </w:r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с</w:t>
      </w:r>
      <w:proofErr w:type="gramEnd"/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р</w:t>
      </w:r>
      <w:proofErr w:type="spellEnd"/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= 0,001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ym w:font="Symbol" w:char="F0D7"/>
      </w:r>
      <w:proofErr w:type="spellStart"/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g</w:t>
      </w:r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cр</w:t>
      </w:r>
      <w:proofErr w:type="spellEnd"/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ym w:font="Symbol" w:char="F0D7"/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N, м</w:t>
      </w:r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</w:t>
      </w:r>
      <w:proofErr w:type="spellStart"/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сут</w:t>
      </w:r>
      <w:proofErr w:type="spellEnd"/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</w:p>
    <w:p w:rsidR="004D02C2" w:rsidRDefault="004D02C2" w:rsidP="00E210C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где    </w:t>
      </w:r>
      <w:proofErr w:type="spellStart"/>
      <w:r w:rsidR="00047FA7"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g</w:t>
      </w:r>
      <w:r w:rsidR="00047FA7"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c</w:t>
      </w:r>
      <w:proofErr w:type="gramStart"/>
      <w:r w:rsidR="00047FA7"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р</w:t>
      </w:r>
      <w:proofErr w:type="spellEnd"/>
      <w:proofErr w:type="gramEnd"/>
      <w:r w:rsidR="00047FA7"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– норма водопотребления, л/</w:t>
      </w:r>
      <w:proofErr w:type="spellStart"/>
      <w:r w:rsidR="00047FA7"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сут</w:t>
      </w:r>
      <w:proofErr w:type="spellEnd"/>
      <w:r w:rsidR="00047FA7"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чел;</w:t>
      </w:r>
    </w:p>
    <w:p w:rsidR="006311B3" w:rsidRDefault="00047FA7" w:rsidP="00DA1BBE">
      <w:pPr>
        <w:shd w:val="clear" w:color="auto" w:fill="FFFFFF"/>
        <w:spacing w:after="0" w:line="413" w:lineRule="exact"/>
        <w:ind w:firstLine="141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N – расчетное число жителей, принято в соответствии с проектом планировки поселк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а.</w:t>
      </w:r>
    </w:p>
    <w:p w:rsidR="00FA573D" w:rsidRPr="00C006E7" w:rsidRDefault="00594572" w:rsidP="00FA573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FA57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одна технологическая зона централизованного водоснабжения, расп</w:t>
      </w:r>
      <w:r w:rsidR="00D96CE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оложенная в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поселке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с</w:t>
      </w:r>
      <w:r w:rsidR="00382C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остоящая из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двух </w:t>
      </w:r>
      <w:r w:rsidR="00382C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сетей трубопроводов</w:t>
      </w:r>
      <w:r w:rsidR="00FA57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хозяйственно-питьевого водопровода</w:t>
      </w:r>
      <w:r w:rsidR="00FA573D"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E5183" w:rsidRDefault="00FE5183" w:rsidP="006311B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Структура территориального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расчетного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баланса подачи холодной воды представлена в таблице 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578A7" w:rsidRDefault="00FE5183" w:rsidP="00E210C0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410"/>
        <w:gridCol w:w="2268"/>
        <w:gridCol w:w="2410"/>
      </w:tblGrid>
      <w:tr w:rsidR="00337EC5" w:rsidTr="004228EC">
        <w:tc>
          <w:tcPr>
            <w:tcW w:w="2093" w:type="dxa"/>
            <w:vMerge w:val="restart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</w:t>
            </w:r>
            <w:r w:rsidR="00121E0A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азначение</w:t>
            </w:r>
          </w:p>
        </w:tc>
        <w:tc>
          <w:tcPr>
            <w:tcW w:w="1559" w:type="dxa"/>
            <w:vMerge w:val="restart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proofErr w:type="gram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Числен</w:t>
            </w:r>
            <w:r w:rsidR="009E4CBB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ность</w:t>
            </w:r>
            <w:proofErr w:type="spellEnd"/>
            <w:proofErr w:type="gram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населения, </w:t>
            </w:r>
          </w:p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2410" w:type="dxa"/>
            <w:vMerge w:val="restart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Норма водопотребления, </w:t>
            </w:r>
            <w:proofErr w:type="gram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л</w:t>
            </w:r>
            <w:proofErr w:type="gram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на человека</w:t>
            </w:r>
          </w:p>
        </w:tc>
        <w:tc>
          <w:tcPr>
            <w:tcW w:w="4678" w:type="dxa"/>
            <w:gridSpan w:val="2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Подача питьевой воды</w:t>
            </w:r>
          </w:p>
        </w:tc>
      </w:tr>
      <w:tr w:rsidR="00337EC5" w:rsidTr="004228EC">
        <w:tc>
          <w:tcPr>
            <w:tcW w:w="2093" w:type="dxa"/>
            <w:vMerge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Среднее водопотребление,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2410" w:type="dxa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Годовое водопотребление,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121E0A" w:rsidTr="004228EC">
        <w:tc>
          <w:tcPr>
            <w:tcW w:w="10740" w:type="dxa"/>
            <w:gridSpan w:val="5"/>
            <w:vAlign w:val="center"/>
          </w:tcPr>
          <w:p w:rsidR="00121E0A" w:rsidRPr="00CA18BF" w:rsidRDefault="00B32766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Поселок </w:t>
            </w:r>
            <w:proofErr w:type="spellStart"/>
            <w:r w:rsidR="005945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</w:tr>
      <w:tr w:rsidR="00337EC5" w:rsidTr="004228EC">
        <w:tc>
          <w:tcPr>
            <w:tcW w:w="2093" w:type="dxa"/>
            <w:vAlign w:val="center"/>
          </w:tcPr>
          <w:p w:rsidR="00337EC5" w:rsidRPr="00CA18BF" w:rsidRDefault="00121E0A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Население</w:t>
            </w:r>
          </w:p>
        </w:tc>
        <w:tc>
          <w:tcPr>
            <w:tcW w:w="1559" w:type="dxa"/>
            <w:vAlign w:val="center"/>
          </w:tcPr>
          <w:p w:rsidR="00337EC5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  <w:tc>
          <w:tcPr>
            <w:tcW w:w="2410" w:type="dxa"/>
          </w:tcPr>
          <w:p w:rsidR="00337EC5" w:rsidRPr="00CA18BF" w:rsidRDefault="00121E0A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120</w:t>
            </w:r>
          </w:p>
        </w:tc>
        <w:tc>
          <w:tcPr>
            <w:tcW w:w="2268" w:type="dxa"/>
            <w:vAlign w:val="center"/>
          </w:tcPr>
          <w:p w:rsidR="00337EC5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86,16</w:t>
            </w:r>
          </w:p>
        </w:tc>
        <w:tc>
          <w:tcPr>
            <w:tcW w:w="2410" w:type="dxa"/>
            <w:vAlign w:val="center"/>
          </w:tcPr>
          <w:p w:rsidR="00337EC5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31,448</w:t>
            </w:r>
            <w:r w:rsidR="001867A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</w:tr>
      <w:tr w:rsidR="00121E0A" w:rsidTr="004228EC">
        <w:tc>
          <w:tcPr>
            <w:tcW w:w="2093" w:type="dxa"/>
            <w:vAlign w:val="center"/>
          </w:tcPr>
          <w:p w:rsidR="00121E0A" w:rsidRPr="00CA18BF" w:rsidRDefault="00121E0A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</w:t>
            </w:r>
            <w:r w:rsidR="006311B3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олив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зеленых насаждений</w:t>
            </w:r>
          </w:p>
        </w:tc>
        <w:tc>
          <w:tcPr>
            <w:tcW w:w="1559" w:type="dxa"/>
            <w:vAlign w:val="center"/>
          </w:tcPr>
          <w:p w:rsidR="00121E0A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  <w:tc>
          <w:tcPr>
            <w:tcW w:w="2410" w:type="dxa"/>
            <w:vAlign w:val="center"/>
          </w:tcPr>
          <w:p w:rsidR="00121E0A" w:rsidRPr="00CA18BF" w:rsidRDefault="00121E0A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121E0A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35,9</w:t>
            </w:r>
          </w:p>
        </w:tc>
        <w:tc>
          <w:tcPr>
            <w:tcW w:w="2410" w:type="dxa"/>
            <w:vAlign w:val="center"/>
          </w:tcPr>
          <w:p w:rsidR="00121E0A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13,1035</w:t>
            </w:r>
          </w:p>
        </w:tc>
      </w:tr>
      <w:tr w:rsidR="006311B3" w:rsidTr="004228EC">
        <w:tc>
          <w:tcPr>
            <w:tcW w:w="2093" w:type="dxa"/>
            <w:vAlign w:val="center"/>
          </w:tcPr>
          <w:p w:rsidR="006311B3" w:rsidRPr="00CA18BF" w:rsidRDefault="006311B3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Неучтенные потери 15%</w:t>
            </w:r>
          </w:p>
        </w:tc>
        <w:tc>
          <w:tcPr>
            <w:tcW w:w="1559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18,309</w:t>
            </w:r>
          </w:p>
        </w:tc>
        <w:tc>
          <w:tcPr>
            <w:tcW w:w="2410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7,1328</w:t>
            </w:r>
          </w:p>
        </w:tc>
      </w:tr>
      <w:tr w:rsidR="006311B3" w:rsidTr="004228EC">
        <w:tc>
          <w:tcPr>
            <w:tcW w:w="2093" w:type="dxa"/>
            <w:vAlign w:val="center"/>
          </w:tcPr>
          <w:p w:rsidR="006311B3" w:rsidRPr="00CA18BF" w:rsidRDefault="006311B3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410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</w:tr>
    </w:tbl>
    <w:p w:rsidR="001867A1" w:rsidRDefault="001867A1" w:rsidP="0012758C">
      <w:pPr>
        <w:shd w:val="clear" w:color="auto" w:fill="FFFFFF"/>
        <w:spacing w:after="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1867A1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3.3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ов (пожаротушение, полив и др.)</w:t>
      </w:r>
    </w:p>
    <w:p w:rsidR="007426C7" w:rsidRDefault="007426C7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Структурный баланс </w:t>
      </w:r>
      <w:r w:rsidR="00C352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расчетной 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реализации питьевой во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ды в поселке </w:t>
      </w:r>
      <w:proofErr w:type="spellStart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141A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указан в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таблице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578A7" w:rsidRDefault="007426C7" w:rsidP="00386800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</w:p>
    <w:tbl>
      <w:tblPr>
        <w:tblStyle w:val="a4"/>
        <w:tblW w:w="10706" w:type="dxa"/>
        <w:tblLook w:val="04A0" w:firstRow="1" w:lastRow="0" w:firstColumn="1" w:lastColumn="0" w:noHBand="0" w:noVBand="1"/>
      </w:tblPr>
      <w:tblGrid>
        <w:gridCol w:w="588"/>
        <w:gridCol w:w="5359"/>
        <w:gridCol w:w="4759"/>
      </w:tblGrid>
      <w:tr w:rsidR="00386800" w:rsidRPr="007426C7" w:rsidTr="008321D2">
        <w:tc>
          <w:tcPr>
            <w:tcW w:w="534" w:type="dxa"/>
          </w:tcPr>
          <w:p w:rsidR="00386800" w:rsidRPr="00CA18BF" w:rsidRDefault="00386800" w:rsidP="0046668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№ </w:t>
            </w:r>
            <w:proofErr w:type="gram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</w:t>
            </w:r>
            <w:proofErr w:type="gram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/п</w:t>
            </w:r>
          </w:p>
        </w:tc>
        <w:tc>
          <w:tcPr>
            <w:tcW w:w="5386" w:type="dxa"/>
            <w:vAlign w:val="center"/>
          </w:tcPr>
          <w:p w:rsidR="00386800" w:rsidRPr="00CA18BF" w:rsidRDefault="00386800" w:rsidP="001E27F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4786" w:type="dxa"/>
            <w:vAlign w:val="center"/>
          </w:tcPr>
          <w:p w:rsidR="00386800" w:rsidRPr="00CA18BF" w:rsidRDefault="00386800" w:rsidP="001E27F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Величина расхода,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  <w:p w:rsidR="00386800" w:rsidRPr="00CA18BF" w:rsidRDefault="00386800" w:rsidP="001E27F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386800" w:rsidRPr="007426C7" w:rsidTr="008321D2">
        <w:tc>
          <w:tcPr>
            <w:tcW w:w="534" w:type="dxa"/>
            <w:vAlign w:val="center"/>
          </w:tcPr>
          <w:p w:rsidR="00386800" w:rsidRPr="00CA18BF" w:rsidRDefault="00386800" w:rsidP="007426C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386800" w:rsidRPr="00CA18BF" w:rsidRDefault="004228EC" w:rsidP="004228EC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Расчетный п</w:t>
            </w:r>
            <w:r w:rsidR="00386800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олезный отпуск холодной воды</w:t>
            </w:r>
            <w:r w:rsidR="001E27F0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в поселке </w:t>
            </w:r>
            <w:proofErr w:type="spellStart"/>
            <w:r w:rsidR="001867A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  <w:tc>
          <w:tcPr>
            <w:tcW w:w="4786" w:type="dxa"/>
            <w:vAlign w:val="center"/>
          </w:tcPr>
          <w:p w:rsidR="00386800" w:rsidRPr="00CA18BF" w:rsidRDefault="001867A1" w:rsidP="007426C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</w:tr>
    </w:tbl>
    <w:p w:rsidR="007426C7" w:rsidRDefault="007426C7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Основным потребителем хо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ло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дной воды в поселке </w:t>
      </w:r>
      <w:proofErr w:type="spellStart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является население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86800" w:rsidRPr="00303DE0" w:rsidRDefault="00386800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2" w:name="_Toc6003588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3.4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потребления коммунальных услуг</w:t>
      </w:r>
      <w:bookmarkEnd w:id="12"/>
    </w:p>
    <w:p w:rsidR="00924BEF" w:rsidRDefault="00907A8F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Планируемое п</w:t>
      </w:r>
      <w:r w:rsidR="00924BEF" w:rsidRPr="00924B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отреблен</w:t>
      </w:r>
      <w:r w:rsidR="00924B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ие холодной воды потребител</w:t>
      </w:r>
      <w:r w:rsidR="002679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ями </w:t>
      </w:r>
      <w:r w:rsidR="00141A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поселке </w:t>
      </w:r>
      <w:proofErr w:type="spellStart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141A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2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0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 представлено в таблице 4</w:t>
      </w:r>
      <w:r w:rsidR="00924BEF" w:rsidRPr="00924B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CA18BF" w:rsidRDefault="00CA18BF" w:rsidP="00477BBB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924BEF" w:rsidRDefault="00924BEF" w:rsidP="00477BBB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Таблица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3827"/>
      </w:tblGrid>
      <w:tr w:rsidR="00477BBB" w:rsidRPr="00B8694D" w:rsidTr="008321D2">
        <w:tc>
          <w:tcPr>
            <w:tcW w:w="6771" w:type="dxa"/>
            <w:vAlign w:val="center"/>
          </w:tcPr>
          <w:p w:rsidR="00477BBB" w:rsidRPr="00CA18BF" w:rsidRDefault="00477BBB" w:rsidP="00B8694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3827" w:type="dxa"/>
            <w:vAlign w:val="center"/>
          </w:tcPr>
          <w:p w:rsidR="00477BBB" w:rsidRPr="00CA18BF" w:rsidRDefault="00477BBB" w:rsidP="00B8694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Водопотребление, </w:t>
            </w:r>
            <w:r w:rsidR="004F1E20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</w:t>
            </w:r>
            <w:r w:rsidR="00D6595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694F38" w:rsidRPr="00B8694D" w:rsidTr="008321D2">
        <w:tc>
          <w:tcPr>
            <w:tcW w:w="6771" w:type="dxa"/>
          </w:tcPr>
          <w:p w:rsidR="00694F38" w:rsidRPr="00CA18BF" w:rsidRDefault="00694F38" w:rsidP="00C35272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Потребление холодной воды в </w:t>
            </w:r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д. </w:t>
            </w:r>
            <w:proofErr w:type="spellStart"/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  <w:tc>
          <w:tcPr>
            <w:tcW w:w="3827" w:type="dxa"/>
            <w:vAlign w:val="center"/>
          </w:tcPr>
          <w:p w:rsidR="00694F38" w:rsidRPr="00CA18BF" w:rsidRDefault="00907A8F" w:rsidP="0022344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16,76</w:t>
            </w:r>
          </w:p>
        </w:tc>
      </w:tr>
      <w:tr w:rsidR="001E27F0" w:rsidRPr="00B8694D" w:rsidTr="008321D2">
        <w:tc>
          <w:tcPr>
            <w:tcW w:w="6771" w:type="dxa"/>
          </w:tcPr>
          <w:p w:rsidR="001E27F0" w:rsidRPr="00CA18BF" w:rsidRDefault="001E27F0" w:rsidP="001E27F0">
            <w:pPr>
              <w:spacing w:line="413" w:lineRule="exact"/>
              <w:jc w:val="righ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</w:t>
            </w:r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3827" w:type="dxa"/>
            <w:vAlign w:val="center"/>
          </w:tcPr>
          <w:p w:rsidR="001E27F0" w:rsidRPr="00CA18BF" w:rsidRDefault="00907A8F" w:rsidP="0022344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16,76</w:t>
            </w:r>
          </w:p>
        </w:tc>
      </w:tr>
    </w:tbl>
    <w:p w:rsidR="009A22E9" w:rsidRDefault="00B8694D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Проведенный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анализ позволяет сделать выводы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что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общее количество </w:t>
      </w:r>
      <w:r w:rsidR="00F12C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потребителей воды состав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ляет</w:t>
      </w:r>
      <w:r w:rsidR="00F12C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718</w:t>
      </w:r>
      <w:r w:rsidR="0097068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человек, исходя из общего количества 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расчетной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лизо</w:t>
      </w:r>
      <w:r w:rsidR="00F12C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ванной воды 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7,8</w:t>
      </w:r>
      <w:r w:rsidR="001867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тыс</w:t>
      </w:r>
      <w:proofErr w:type="gramStart"/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/год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расчетное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удельное потреблен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ие холодной воды составило 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10,86</w:t>
      </w:r>
      <w:r w:rsidR="0097068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сут</w:t>
      </w:r>
      <w:proofErr w:type="spellEnd"/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одного человека.</w:t>
      </w:r>
    </w:p>
    <w:p w:rsidR="00B8694D" w:rsidRDefault="00B8694D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Централизованная система горячего водос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набже</w:t>
      </w:r>
      <w:r w:rsidR="00294C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ния в поселках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294C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отсутствует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Гор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ячее водосн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абжения поселени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</w:t>
      </w:r>
      <w:r w:rsidR="0097068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осуществляется только за счет собственных автономных источников тепловой энергии. Это могут быть автоматизированные котлы различной модификации, обеспечивающие отопление и горячее водоснабжение.</w:t>
      </w:r>
    </w:p>
    <w:p w:rsidR="00123F0B" w:rsidRDefault="00123F0B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267904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3" w:name="_Toc6003588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3.5 О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существующей системы коммерческого учета горячей, питьевой, технической воды и пла</w:t>
      </w:r>
      <w:r w:rsidR="00154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нов по установке приборов учета</w:t>
      </w:r>
      <w:bookmarkEnd w:id="13"/>
    </w:p>
    <w:p w:rsidR="00B41CB8" w:rsidRDefault="009D74B9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поселке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B8694D"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приборами учета холодной воды оборудованы:  </w:t>
      </w:r>
    </w:p>
    <w:p w:rsidR="00B41CB8" w:rsidRDefault="00294C98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индивидуальные дома –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143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штук</w:t>
      </w:r>
      <w:r w:rsidR="00B8694D"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853714" w:rsidRPr="00B41CB8" w:rsidRDefault="00294C98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многоквартирные дома – 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дома</w:t>
      </w:r>
      <w:r w:rsidR="00763F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них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46 квартир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B41CB8" w:rsidRPr="00B41CB8" w:rsidRDefault="00294C98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роизв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одственные потребители – 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штук</w:t>
      </w:r>
      <w:r w:rsidR="00B8694D"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B41CB8" w:rsidRDefault="00267904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скважина –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 штуки</w:t>
      </w:r>
      <w:r w:rsidR="00B8694D"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B41CB8" w:rsidRDefault="00B8694D" w:rsidP="00CA18BF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Учет потребления питьевой воды выполняется как по приборам учета, установленным у потребителей, так и расчетным путем по нормативам потребления. О</w:t>
      </w:r>
      <w:r w:rsidR="009A22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бщая о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снащенность приборами учета холодной воды жилых домов</w:t>
      </w:r>
      <w:r w:rsidR="009A22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поселений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имеющих техническую возм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ожность установки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индив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идуальных приборов учета (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ИПУ) и частных домовладений, имеющих централизованное водоснабжение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представлен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в таблице 5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CA18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                </w:t>
      </w:r>
      <w:r w:rsid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блица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7338"/>
        <w:gridCol w:w="3402"/>
      </w:tblGrid>
      <w:tr w:rsidR="007253AB" w:rsidRPr="00B41CB8" w:rsidTr="00CA18BF">
        <w:trPr>
          <w:trHeight w:val="1016"/>
        </w:trPr>
        <w:tc>
          <w:tcPr>
            <w:tcW w:w="7338" w:type="dxa"/>
            <w:vAlign w:val="center"/>
          </w:tcPr>
          <w:p w:rsidR="007253AB" w:rsidRPr="00CA18BF" w:rsidRDefault="007253AB" w:rsidP="000A71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7253AB" w:rsidRPr="00CA18BF" w:rsidRDefault="007253AB" w:rsidP="000A71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Фактически оснащено приборами учета, ед</w:t>
            </w:r>
            <w:r w:rsidR="00294C98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</w:t>
            </w:r>
          </w:p>
        </w:tc>
      </w:tr>
      <w:tr w:rsidR="007253AB" w:rsidRPr="00B41CB8" w:rsidTr="00CA18BF">
        <w:trPr>
          <w:trHeight w:val="826"/>
        </w:trPr>
        <w:tc>
          <w:tcPr>
            <w:tcW w:w="7338" w:type="dxa"/>
          </w:tcPr>
          <w:p w:rsidR="007253AB" w:rsidRPr="00CA18BF" w:rsidRDefault="007253AB" w:rsidP="00B41CB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Число квартир в многоквартирных домах, оснащенных индивидуальными приборами учета</w:t>
            </w:r>
          </w:p>
        </w:tc>
        <w:tc>
          <w:tcPr>
            <w:tcW w:w="3402" w:type="dxa"/>
            <w:vAlign w:val="center"/>
          </w:tcPr>
          <w:p w:rsidR="007253AB" w:rsidRPr="00CA18BF" w:rsidRDefault="009D74B9" w:rsidP="00B41C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46</w:t>
            </w:r>
          </w:p>
        </w:tc>
      </w:tr>
      <w:tr w:rsidR="007253AB" w:rsidRPr="00B41CB8" w:rsidTr="00CA18BF">
        <w:trPr>
          <w:trHeight w:val="826"/>
        </w:trPr>
        <w:tc>
          <w:tcPr>
            <w:tcW w:w="7338" w:type="dxa"/>
          </w:tcPr>
          <w:p w:rsidR="007253AB" w:rsidRPr="00CA18BF" w:rsidRDefault="007253AB" w:rsidP="00B41CB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Число жилых домов (индивидуальных домов), оснащенных индивидуальными приборами учета</w:t>
            </w:r>
          </w:p>
        </w:tc>
        <w:tc>
          <w:tcPr>
            <w:tcW w:w="3402" w:type="dxa"/>
            <w:vAlign w:val="center"/>
          </w:tcPr>
          <w:p w:rsidR="007253AB" w:rsidRPr="00CA18BF" w:rsidRDefault="009D74B9" w:rsidP="00C3527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36</w:t>
            </w:r>
          </w:p>
        </w:tc>
      </w:tr>
      <w:tr w:rsidR="00273F2D" w:rsidRPr="00B41CB8" w:rsidTr="00CA18BF">
        <w:trPr>
          <w:trHeight w:val="495"/>
        </w:trPr>
        <w:tc>
          <w:tcPr>
            <w:tcW w:w="7338" w:type="dxa"/>
          </w:tcPr>
          <w:p w:rsidR="00273F2D" w:rsidRPr="00CA18BF" w:rsidRDefault="00273F2D" w:rsidP="00B41CB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Производственные потребители</w:t>
            </w:r>
          </w:p>
        </w:tc>
        <w:tc>
          <w:tcPr>
            <w:tcW w:w="3402" w:type="dxa"/>
            <w:vAlign w:val="center"/>
          </w:tcPr>
          <w:p w:rsidR="00273F2D" w:rsidRPr="00CA18BF" w:rsidRDefault="009D74B9" w:rsidP="00B41C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</w:t>
            </w:r>
          </w:p>
        </w:tc>
      </w:tr>
    </w:tbl>
    <w:p w:rsidR="00B41CB8" w:rsidRDefault="00B41CB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В соответствии с Федеральным законом Российской Фед</w:t>
      </w:r>
      <w:r w:rsidR="000B369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ерации от 23 ноября 2009 года №</w:t>
      </w: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261-ФЗ «Об энергосбережении и о повышении энергетической эффективности и о внесении изменений в отдельные законодательн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ые акты Российской Ф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едерации» в поселках </w:t>
      </w:r>
      <w:proofErr w:type="spellStart"/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необходимо утвердить целевую программу по развитию систем коммерч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еского учета.</w:t>
      </w:r>
    </w:p>
    <w:p w:rsidR="00B41CB8" w:rsidRDefault="00B41CB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Основными целями программы являются: перевод экономики поселения на </w:t>
      </w:r>
      <w:proofErr w:type="spellStart"/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энергоэффективный</w:t>
      </w:r>
      <w:proofErr w:type="spellEnd"/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путь развития, создание системы менеджмента энергетической эффективности, воспитание рачительного отношения к энергетическим ресурсам и охране окружающей среды. Так же для снижения неучтенных расходов ресурса, р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екомендуется оснастить прибором учета </w:t>
      </w:r>
      <w:r w:rsidR="00273F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скважины</w:t>
      </w: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предусмотреть установку общедомовых приборов учёта и установку индивидуальных приборов учёта воды не только </w:t>
      </w:r>
      <w:proofErr w:type="spellStart"/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поквартирно</w:t>
      </w:r>
      <w:proofErr w:type="spellEnd"/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но и на поливных площадях в частном секторе.</w:t>
      </w:r>
    </w:p>
    <w:p w:rsidR="00B41CB8" w:rsidRDefault="00B41CB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4" w:name="_Toc6003589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3.6 А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нализ резервов и дефицитов производственных мощностей системы водоснабжен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поселения, городского округа</w:t>
      </w:r>
      <w:bookmarkEnd w:id="14"/>
    </w:p>
    <w:p w:rsidR="00DC45F8" w:rsidRPr="000858ED" w:rsidRDefault="00542193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Мощность системы водоснабжения </w:t>
      </w:r>
      <w:proofErr w:type="spellStart"/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BF5680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складывается из трёх основных составляющих:</w:t>
      </w:r>
    </w:p>
    <w:p w:rsidR="00DC45F8" w:rsidRPr="000858ED" w:rsidRDefault="000858ED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542193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мощность водоносных горизонтов существующих водозаборо</w:t>
      </w:r>
      <w:r w:rsidR="00DC45F8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в;</w:t>
      </w:r>
    </w:p>
    <w:p w:rsidR="00DC45F8" w:rsidRPr="000858ED" w:rsidRDefault="000858ED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DC45F8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мощность насосных станций;</w:t>
      </w:r>
    </w:p>
    <w:p w:rsidR="00DC45F8" w:rsidRPr="000858ED" w:rsidRDefault="000858ED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542193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мощность (пропускная способность) магистральных водопроводов. </w:t>
      </w:r>
    </w:p>
    <w:p w:rsidR="00542193" w:rsidRPr="000858ED" w:rsidRDefault="00542193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Анализ резервов и дефицитов производственных мощностей</w:t>
      </w:r>
      <w:r w:rsidR="00D659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сущес</w:t>
      </w:r>
      <w:r w:rsidR="00273F2D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твующих водозаборов </w:t>
      </w:r>
      <w:r w:rsidR="00CA22B3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поселков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представлен в таблице 6</w:t>
      </w: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42193" w:rsidRDefault="00542193" w:rsidP="00BF568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19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D74B9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1"/>
        <w:gridCol w:w="1388"/>
        <w:gridCol w:w="1388"/>
        <w:gridCol w:w="2089"/>
        <w:gridCol w:w="1769"/>
        <w:gridCol w:w="1770"/>
      </w:tblGrid>
      <w:tr w:rsidR="00907A8F" w:rsidTr="000B70B5">
        <w:tc>
          <w:tcPr>
            <w:tcW w:w="2301" w:type="dxa"/>
            <w:vMerge w:val="restart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источника</w:t>
            </w:r>
          </w:p>
        </w:tc>
        <w:tc>
          <w:tcPr>
            <w:tcW w:w="2776" w:type="dxa"/>
            <w:gridSpan w:val="2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Разрешённый объём изъятия воды с ВЗС</w:t>
            </w:r>
          </w:p>
        </w:tc>
        <w:tc>
          <w:tcPr>
            <w:tcW w:w="3858" w:type="dxa"/>
            <w:gridSpan w:val="2"/>
            <w:vAlign w:val="center"/>
          </w:tcPr>
          <w:p w:rsidR="00907A8F" w:rsidRPr="00CA18BF" w:rsidRDefault="00907A8F" w:rsidP="00907A8F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Планируемое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водопотребление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а 20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г.</w:t>
            </w:r>
          </w:p>
        </w:tc>
        <w:tc>
          <w:tcPr>
            <w:tcW w:w="1770" w:type="dxa"/>
            <w:vMerge w:val="restart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дефицит</w:t>
            </w:r>
            <w:proofErr w:type="gram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(-) / </w:t>
            </w:r>
            <w:proofErr w:type="gram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резерв (+) производит. ВЗС, %</w:t>
            </w:r>
          </w:p>
        </w:tc>
      </w:tr>
      <w:tr w:rsidR="00907A8F" w:rsidTr="00907A8F">
        <w:tc>
          <w:tcPr>
            <w:tcW w:w="2301" w:type="dxa"/>
            <w:vMerge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1388" w:type="dxa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2089" w:type="dxa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1769" w:type="dxa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макс. потребление,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2D12B2" w:rsidTr="00907A8F">
        <w:tc>
          <w:tcPr>
            <w:tcW w:w="2301" w:type="dxa"/>
            <w:vAlign w:val="center"/>
          </w:tcPr>
          <w:p w:rsidR="008321D2" w:rsidRPr="00CA18BF" w:rsidRDefault="002D12B2" w:rsidP="007340E6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Водозабор </w:t>
            </w:r>
          </w:p>
          <w:p w:rsidR="002D12B2" w:rsidRPr="00CA18BF" w:rsidRDefault="002D12B2" w:rsidP="007340E6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пос. 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  <w:tc>
          <w:tcPr>
            <w:tcW w:w="1388" w:type="dxa"/>
            <w:vAlign w:val="center"/>
          </w:tcPr>
          <w:p w:rsidR="002D12B2" w:rsidRPr="00CA18BF" w:rsidRDefault="002D12B2" w:rsidP="00D6595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1388" w:type="dxa"/>
            <w:vAlign w:val="center"/>
          </w:tcPr>
          <w:p w:rsidR="002D12B2" w:rsidRPr="00CA18BF" w:rsidRDefault="007776A4" w:rsidP="00DC45F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089" w:type="dxa"/>
            <w:vAlign w:val="center"/>
          </w:tcPr>
          <w:p w:rsidR="002D12B2" w:rsidRPr="00CA18BF" w:rsidRDefault="00907A8F" w:rsidP="0022344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  <w:tc>
          <w:tcPr>
            <w:tcW w:w="1769" w:type="dxa"/>
            <w:vAlign w:val="center"/>
          </w:tcPr>
          <w:p w:rsidR="002D12B2" w:rsidRPr="00CA18BF" w:rsidRDefault="00907A8F" w:rsidP="00C1478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45,67</w:t>
            </w:r>
          </w:p>
        </w:tc>
        <w:tc>
          <w:tcPr>
            <w:tcW w:w="1770" w:type="dxa"/>
            <w:vAlign w:val="center"/>
          </w:tcPr>
          <w:p w:rsidR="002D12B2" w:rsidRPr="00CA18BF" w:rsidRDefault="00907A8F" w:rsidP="00DC45F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67,46</w:t>
            </w:r>
          </w:p>
        </w:tc>
      </w:tr>
    </w:tbl>
    <w:p w:rsidR="000858ED" w:rsidRDefault="00DC45F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Из соотношения указанных значений можно сделать вывод, что в 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настоящее время 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все скважины </w:t>
      </w:r>
      <w:r w:rsidR="00D6595F">
        <w:rPr>
          <w:rFonts w:ascii="Times New Roman" w:hAnsi="Times New Roman" w:cs="Times New Roman"/>
          <w:sz w:val="28"/>
          <w:szCs w:val="28"/>
        </w:rPr>
        <w:t>полностью удовлетворяют</w:t>
      </w:r>
      <w:r w:rsidR="00BF5680">
        <w:rPr>
          <w:rFonts w:ascii="Times New Roman" w:hAnsi="Times New Roman" w:cs="Times New Roman"/>
          <w:sz w:val="28"/>
          <w:szCs w:val="28"/>
        </w:rPr>
        <w:t xml:space="preserve"> потребность населения в питьевой воде</w:t>
      </w:r>
      <w:r w:rsidRP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2D12B2" w:rsidRDefault="002D12B2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2D12B2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3.7 П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 СНиП 2.04.02-84 и СНиП 2.04.01-85, а также исходя из текущего 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объема потребления воды населением и его динамики с учетом перспективы развития и изменени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 состава и</w:t>
      </w:r>
      <w:proofErr w:type="gramEnd"/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структуры застройки</w:t>
      </w:r>
    </w:p>
    <w:p w:rsidR="00033B5A" w:rsidRDefault="00DC45F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DC45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При планировании потребления воды </w:t>
      </w:r>
      <w:r w:rsidR="00033B5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населением на перспективу </w:t>
      </w:r>
      <w:r w:rsidRPr="00DC45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принимаем во внимание </w:t>
      </w:r>
      <w:r w:rsidR="00D6595F">
        <w:rPr>
          <w:rFonts w:ascii="Times New Roman" w:hAnsi="Times New Roman"/>
          <w:sz w:val="28"/>
          <w:szCs w:val="28"/>
        </w:rPr>
        <w:t>Муниципальную</w:t>
      </w:r>
      <w:r w:rsidR="00D6595F" w:rsidRPr="004E1A69">
        <w:rPr>
          <w:rFonts w:ascii="Times New Roman" w:hAnsi="Times New Roman"/>
          <w:sz w:val="28"/>
          <w:szCs w:val="28"/>
        </w:rPr>
        <w:t xml:space="preserve"> </w:t>
      </w:r>
      <w:r w:rsidR="00D6595F">
        <w:rPr>
          <w:rFonts w:ascii="Times New Roman" w:hAnsi="Times New Roman"/>
          <w:sz w:val="28"/>
          <w:szCs w:val="28"/>
        </w:rPr>
        <w:t xml:space="preserve">программу </w:t>
      </w:r>
      <w:r w:rsidR="00D6595F" w:rsidRPr="004E1A69">
        <w:rPr>
          <w:rFonts w:ascii="Times New Roman" w:hAnsi="Times New Roman"/>
          <w:sz w:val="28"/>
          <w:szCs w:val="28"/>
        </w:rPr>
        <w:t>«Программа комплексного развития систем коммунальн</w:t>
      </w:r>
      <w:r w:rsidR="00C1478D">
        <w:rPr>
          <w:rFonts w:ascii="Times New Roman" w:hAnsi="Times New Roman"/>
          <w:sz w:val="28"/>
          <w:szCs w:val="28"/>
        </w:rPr>
        <w:t xml:space="preserve">ой инфраструктуры </w:t>
      </w:r>
      <w:proofErr w:type="spellStart"/>
      <w:r w:rsidR="00C1478D">
        <w:rPr>
          <w:rFonts w:ascii="Times New Roman" w:hAnsi="Times New Roman"/>
          <w:sz w:val="28"/>
          <w:szCs w:val="28"/>
        </w:rPr>
        <w:t>Шахматовского</w:t>
      </w:r>
      <w:proofErr w:type="spellEnd"/>
      <w:r w:rsidR="00C1478D">
        <w:rPr>
          <w:rFonts w:ascii="Times New Roman" w:hAnsi="Times New Roman"/>
          <w:sz w:val="28"/>
          <w:szCs w:val="28"/>
        </w:rPr>
        <w:t xml:space="preserve"> сельского поселения на 2016-2025 годы</w:t>
      </w:r>
      <w:r w:rsidR="00D6595F" w:rsidRPr="004E1A69">
        <w:rPr>
          <w:rFonts w:ascii="Times New Roman" w:hAnsi="Times New Roman"/>
          <w:sz w:val="28"/>
          <w:szCs w:val="28"/>
        </w:rPr>
        <w:t>»</w:t>
      </w:r>
      <w:r w:rsidR="00D6595F">
        <w:rPr>
          <w:rFonts w:ascii="Times New Roman" w:hAnsi="Times New Roman"/>
          <w:sz w:val="28"/>
          <w:szCs w:val="28"/>
        </w:rPr>
        <w:t xml:space="preserve">. </w:t>
      </w:r>
      <w:r w:rsidR="00033B5A" w:rsidRPr="00033B5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Прогноз баланса водопотребления на каждом этапе развития сельского поселения, представлен в таблице </w:t>
      </w:r>
      <w:r w:rsidR="002D12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033B5A" w:rsidRPr="00033B5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033B5A" w:rsidRDefault="00E176FA" w:rsidP="0032210C">
      <w:pPr>
        <w:shd w:val="clear" w:color="auto" w:fill="FFFFFF"/>
        <w:spacing w:after="0" w:line="413" w:lineRule="exact"/>
        <w:ind w:right="-284"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176F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2D12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417"/>
        <w:gridCol w:w="1418"/>
        <w:gridCol w:w="1276"/>
        <w:gridCol w:w="1275"/>
        <w:gridCol w:w="1134"/>
      </w:tblGrid>
      <w:tr w:rsidR="0032210C" w:rsidTr="008321D2">
        <w:tc>
          <w:tcPr>
            <w:tcW w:w="3227" w:type="dxa"/>
            <w:vAlign w:val="center"/>
          </w:tcPr>
          <w:p w:rsidR="0032210C" w:rsidRPr="00CA18BF" w:rsidRDefault="0032210C" w:rsidP="000B21DC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2210C" w:rsidRPr="00CA18BF" w:rsidRDefault="00C46005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2020</w:t>
            </w:r>
          </w:p>
        </w:tc>
        <w:tc>
          <w:tcPr>
            <w:tcW w:w="1417" w:type="dxa"/>
            <w:vAlign w:val="center"/>
          </w:tcPr>
          <w:p w:rsidR="0032210C" w:rsidRPr="00CA18BF" w:rsidRDefault="00C46005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2021</w:t>
            </w:r>
          </w:p>
        </w:tc>
        <w:tc>
          <w:tcPr>
            <w:tcW w:w="1418" w:type="dxa"/>
            <w:vAlign w:val="center"/>
          </w:tcPr>
          <w:p w:rsidR="0032210C" w:rsidRPr="00CA18BF" w:rsidRDefault="00C46005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2022</w:t>
            </w:r>
          </w:p>
        </w:tc>
        <w:tc>
          <w:tcPr>
            <w:tcW w:w="1276" w:type="dxa"/>
            <w:vAlign w:val="center"/>
          </w:tcPr>
          <w:p w:rsidR="0032210C" w:rsidRPr="00CA18BF" w:rsidRDefault="00C46005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2023</w:t>
            </w:r>
          </w:p>
        </w:tc>
        <w:tc>
          <w:tcPr>
            <w:tcW w:w="1275" w:type="dxa"/>
            <w:vAlign w:val="center"/>
          </w:tcPr>
          <w:p w:rsidR="0032210C" w:rsidRPr="00CA18BF" w:rsidRDefault="0032210C" w:rsidP="0032210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2210C" w:rsidRPr="00CA18BF" w:rsidRDefault="00FF37B8" w:rsidP="00C1478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</w:t>
            </w:r>
          </w:p>
        </w:tc>
      </w:tr>
      <w:tr w:rsidR="007340E6" w:rsidTr="008321D2">
        <w:tc>
          <w:tcPr>
            <w:tcW w:w="10881" w:type="dxa"/>
            <w:gridSpan w:val="7"/>
            <w:vAlign w:val="center"/>
          </w:tcPr>
          <w:p w:rsidR="007340E6" w:rsidRPr="00CA18BF" w:rsidRDefault="007340E6" w:rsidP="0032210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Поселок </w:t>
            </w:r>
            <w:proofErr w:type="spellStart"/>
            <w:r w:rsidR="007776A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</w:tr>
      <w:tr w:rsidR="00907A8F" w:rsidTr="008321D2">
        <w:tc>
          <w:tcPr>
            <w:tcW w:w="3227" w:type="dxa"/>
            <w:vAlign w:val="center"/>
          </w:tcPr>
          <w:p w:rsidR="00907A8F" w:rsidRPr="00CA18BF" w:rsidRDefault="00907A8F" w:rsidP="007340E6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Объем потребления воды в год,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1134" w:type="dxa"/>
            <w:vAlign w:val="center"/>
          </w:tcPr>
          <w:p w:rsidR="00907A8F" w:rsidRPr="00CA18BF" w:rsidRDefault="00907A8F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7,8</w:t>
            </w:r>
          </w:p>
        </w:tc>
        <w:tc>
          <w:tcPr>
            <w:tcW w:w="1417" w:type="dxa"/>
            <w:vAlign w:val="center"/>
          </w:tcPr>
          <w:p w:rsidR="00907A8F" w:rsidRPr="00CA18BF" w:rsidRDefault="00907A8F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7,8</w:t>
            </w:r>
          </w:p>
        </w:tc>
        <w:tc>
          <w:tcPr>
            <w:tcW w:w="1418" w:type="dxa"/>
            <w:vAlign w:val="center"/>
          </w:tcPr>
          <w:p w:rsidR="00907A8F" w:rsidRPr="00CA18BF" w:rsidRDefault="00907A8F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7,8</w:t>
            </w:r>
          </w:p>
        </w:tc>
        <w:tc>
          <w:tcPr>
            <w:tcW w:w="1276" w:type="dxa"/>
            <w:vAlign w:val="center"/>
          </w:tcPr>
          <w:p w:rsidR="00907A8F" w:rsidRPr="00CA18BF" w:rsidRDefault="00907A8F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  <w:tc>
          <w:tcPr>
            <w:tcW w:w="1275" w:type="dxa"/>
            <w:vAlign w:val="center"/>
          </w:tcPr>
          <w:p w:rsidR="00907A8F" w:rsidRPr="00CA18BF" w:rsidRDefault="00907A8F" w:rsidP="00B312A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  <w:tc>
          <w:tcPr>
            <w:tcW w:w="1134" w:type="dxa"/>
            <w:vAlign w:val="center"/>
          </w:tcPr>
          <w:p w:rsidR="00907A8F" w:rsidRPr="00CA18BF" w:rsidRDefault="00907A8F" w:rsidP="00B312A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</w:tr>
    </w:tbl>
    <w:p w:rsidR="00223442" w:rsidRDefault="00223442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2210C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5" w:name="_Toc6003589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фактическом и ожидаемом потреблении горячей, питьевой, технической воды (годовое, среднес</w:t>
      </w:r>
      <w:r w:rsidR="003221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уточное, максимальное суточное)</w:t>
      </w:r>
      <w:bookmarkEnd w:id="15"/>
    </w:p>
    <w:p w:rsidR="00B82621" w:rsidRPr="00B82621" w:rsidRDefault="0032210C" w:rsidP="003221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Сведения о фактическом и ожидаемом потреблении питьевой</w:t>
      </w:r>
      <w:r w:rsidR="00B82621" w:rsidRPr="003221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воды абонен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тами </w:t>
      </w:r>
      <w:r w:rsidR="003449C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proofErr w:type="spellStart"/>
      <w:r w:rsidR="006F1A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3449C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FF37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представлены в табли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 8</w:t>
      </w:r>
      <w:r w:rsidR="00B82621" w:rsidRPr="003221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03DE0" w:rsidRDefault="00B82621" w:rsidP="00C46005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262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5"/>
        <w:gridCol w:w="1148"/>
        <w:gridCol w:w="2312"/>
        <w:gridCol w:w="2316"/>
        <w:gridCol w:w="2494"/>
      </w:tblGrid>
      <w:tr w:rsidR="00B82621" w:rsidTr="008321D2">
        <w:tc>
          <w:tcPr>
            <w:tcW w:w="2518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1155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2389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Расчетный объем полезного отпуска воды потребителям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/год</w:t>
            </w:r>
          </w:p>
        </w:tc>
        <w:tc>
          <w:tcPr>
            <w:tcW w:w="2012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Сред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несуточное</w:t>
            </w:r>
            <w:r w:rsidR="00907A8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расчетное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водопотребление,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2524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Максимальное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суточное </w:t>
            </w:r>
            <w:r w:rsidR="00907A8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расчетное 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водопотребление,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</w:tr>
      <w:tr w:rsidR="00B82621" w:rsidTr="008321D2">
        <w:tc>
          <w:tcPr>
            <w:tcW w:w="2518" w:type="dxa"/>
            <w:vMerge w:val="restart"/>
            <w:vAlign w:val="center"/>
          </w:tcPr>
          <w:p w:rsidR="00B82621" w:rsidRPr="00CA18BF" w:rsidRDefault="00524065" w:rsidP="00B82621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</w:t>
            </w:r>
            <w:r w:rsidR="00B8262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ос. </w:t>
            </w:r>
            <w:proofErr w:type="spellStart"/>
            <w:r w:rsidR="007776A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  <w:tc>
          <w:tcPr>
            <w:tcW w:w="1155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</w:t>
            </w:r>
          </w:p>
        </w:tc>
        <w:tc>
          <w:tcPr>
            <w:tcW w:w="2389" w:type="dxa"/>
            <w:vAlign w:val="center"/>
          </w:tcPr>
          <w:p w:rsidR="00B82621" w:rsidRPr="00CA18BF" w:rsidRDefault="007776A4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B82621" w:rsidRPr="00CA18BF" w:rsidRDefault="007776A4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B82621" w:rsidRPr="00CA18BF" w:rsidRDefault="007776A4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626F3B" w:rsidTr="008321D2">
        <w:tc>
          <w:tcPr>
            <w:tcW w:w="2518" w:type="dxa"/>
            <w:vMerge/>
          </w:tcPr>
          <w:p w:rsidR="00626F3B" w:rsidRPr="00CA18BF" w:rsidRDefault="00626F3B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26F3B" w:rsidRPr="00CA18BF" w:rsidRDefault="00626F3B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2021</w:t>
            </w:r>
          </w:p>
        </w:tc>
        <w:tc>
          <w:tcPr>
            <w:tcW w:w="2389" w:type="dxa"/>
            <w:vAlign w:val="center"/>
          </w:tcPr>
          <w:p w:rsidR="00626F3B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626F3B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626F3B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3449CE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2022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3449CE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2023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3449CE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2024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3449CE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</w:tbl>
    <w:p w:rsidR="00B82621" w:rsidRDefault="00B82621" w:rsidP="00B826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262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Горячее водоснабжение на объектах социальной инфраструктуры и у населения осуществляется за счет собственных источников тепловой энергии.</w:t>
      </w:r>
    </w:p>
    <w:p w:rsidR="000858ED" w:rsidRDefault="000858ED" w:rsidP="00B826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946742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6" w:name="_Toc6003589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3.9</w:t>
      </w:r>
      <w:r w:rsid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бивкой по технологическим зонам</w:t>
      </w:r>
      <w:bookmarkEnd w:id="16"/>
    </w:p>
    <w:p w:rsidR="00CA22B3" w:rsidRPr="00C006E7" w:rsidRDefault="00684156" w:rsidP="00B647D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одна технологическая зона централизованного водоснабжения, расположенная в </w:t>
      </w:r>
      <w:r w:rsidR="00177BE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поселке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с</w:t>
      </w:r>
      <w:r w:rsidR="0038609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остоящая из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двух скважин 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 сетей трубопроводов хозяйственно-питьевого водопровода</w:t>
      </w:r>
      <w:r w:rsidR="00CA22B3"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A22B3" w:rsidRDefault="00CA22B3" w:rsidP="00CA22B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Данная технологическая зона принадлежит 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</w:t>
      </w:r>
      <w:r w:rsidR="0038609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ль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ному образованию «</w:t>
      </w:r>
      <w:proofErr w:type="spellStart"/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поселения» </w:t>
      </w:r>
      <w:proofErr w:type="spellStart"/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Чебаркульского</w:t>
      </w:r>
      <w:proofErr w:type="spellEnd"/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района</w:t>
      </w:r>
      <w:r w:rsidR="000A3B8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В пределах этой технологической зоны</w:t>
      </w:r>
      <w:r w:rsidRP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обеспечиваются нормативные значения напора (давления) воды при подаче ее потребителям в соответствии с расчетным расходом воды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A22B3" w:rsidRDefault="00CA22B3" w:rsidP="00CA22B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основании договора аренды организацией, эксплуатирующей сети и сооружения систем централизованного водоснабжения </w:t>
      </w:r>
      <w:proofErr w:type="spellStart"/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поселения, является Общество с ограниченной ответственностью «</w:t>
      </w:r>
      <w:proofErr w:type="spellStart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</w:t>
      </w:r>
      <w:proofErr w:type="spellEnd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ЖКХ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».</w:t>
      </w:r>
    </w:p>
    <w:p w:rsidR="00626599" w:rsidRDefault="00626599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62659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Структура 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расчетного 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потребления питьевой </w:t>
      </w:r>
      <w:r w:rsidR="00C46005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воды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поселка </w:t>
      </w:r>
      <w:proofErr w:type="spellStart"/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</w:t>
      </w:r>
      <w:r w:rsidR="000A3B8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еления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представлена в таблице 9</w:t>
      </w:r>
      <w:r w:rsidRPr="0062659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626599" w:rsidRDefault="00626599" w:rsidP="00C46005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62659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9</w:t>
      </w:r>
    </w:p>
    <w:tbl>
      <w:tblPr>
        <w:tblStyle w:val="a4"/>
        <w:tblW w:w="10702" w:type="dxa"/>
        <w:tblLook w:val="04A0" w:firstRow="1" w:lastRow="0" w:firstColumn="1" w:lastColumn="0" w:noHBand="0" w:noVBand="1"/>
      </w:tblPr>
      <w:tblGrid>
        <w:gridCol w:w="2538"/>
        <w:gridCol w:w="2532"/>
        <w:gridCol w:w="2835"/>
        <w:gridCol w:w="2797"/>
      </w:tblGrid>
      <w:tr w:rsidR="00C46005" w:rsidRPr="00C46005" w:rsidTr="008321D2">
        <w:tc>
          <w:tcPr>
            <w:tcW w:w="2538" w:type="dxa"/>
            <w:vMerge w:val="restart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Система водоснабжения</w:t>
            </w:r>
          </w:p>
        </w:tc>
        <w:tc>
          <w:tcPr>
            <w:tcW w:w="8164" w:type="dxa"/>
            <w:gridSpan w:val="3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Подача питьевой воды</w:t>
            </w:r>
          </w:p>
        </w:tc>
      </w:tr>
      <w:tr w:rsidR="00C46005" w:rsidRPr="00C46005" w:rsidTr="008321D2">
        <w:tc>
          <w:tcPr>
            <w:tcW w:w="2538" w:type="dxa"/>
            <w:vMerge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Годовое потребление,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2835" w:type="dxa"/>
            <w:vAlign w:val="center"/>
          </w:tcPr>
          <w:p w:rsidR="00C46005" w:rsidRPr="00CA18BF" w:rsidRDefault="004E47B4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Среднее водопотребление, 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</w:t>
            </w:r>
            <w:proofErr w:type="spellStart"/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2797" w:type="dxa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Мак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симальное водопотребление,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сут</w:t>
            </w:r>
            <w:proofErr w:type="spellEnd"/>
          </w:p>
        </w:tc>
      </w:tr>
      <w:tr w:rsidR="00C46005" w:rsidRPr="00C46005" w:rsidTr="008321D2">
        <w:tc>
          <w:tcPr>
            <w:tcW w:w="2538" w:type="dxa"/>
            <w:vAlign w:val="center"/>
          </w:tcPr>
          <w:p w:rsidR="00C46005" w:rsidRPr="00CA18BF" w:rsidRDefault="00223442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д. </w:t>
            </w:r>
            <w:proofErr w:type="spell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  <w:tc>
          <w:tcPr>
            <w:tcW w:w="2532" w:type="dxa"/>
            <w:vAlign w:val="center"/>
          </w:tcPr>
          <w:p w:rsidR="00C46005" w:rsidRPr="00CA18BF" w:rsidRDefault="00684156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835" w:type="dxa"/>
            <w:vAlign w:val="center"/>
          </w:tcPr>
          <w:p w:rsidR="00C46005" w:rsidRPr="00CA18BF" w:rsidRDefault="00684156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797" w:type="dxa"/>
            <w:vAlign w:val="center"/>
          </w:tcPr>
          <w:p w:rsidR="00C46005" w:rsidRPr="00CA18BF" w:rsidRDefault="00684156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</w:tbl>
    <w:p w:rsidR="007F396D" w:rsidRDefault="007F396D" w:rsidP="00684156">
      <w:pPr>
        <w:spacing w:after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84156" w:rsidRPr="00684156" w:rsidRDefault="00684156" w:rsidP="00684156">
      <w:pPr>
        <w:spacing w:after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684156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</w:t>
      </w:r>
    </w:p>
    <w:p w:rsidR="004B37AC" w:rsidRPr="000A3B88" w:rsidRDefault="00626599" w:rsidP="000A3B88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При планировании потребления воды населением на перспективу принимаем во внимание </w:t>
      </w:r>
      <w:r w:rsidR="000A3B88">
        <w:rPr>
          <w:rFonts w:ascii="Times New Roman" w:hAnsi="Times New Roman"/>
          <w:sz w:val="28"/>
          <w:szCs w:val="28"/>
        </w:rPr>
        <w:t>Муниципальную</w:t>
      </w:r>
      <w:r w:rsidR="000A3B88" w:rsidRPr="004E1A69">
        <w:rPr>
          <w:rFonts w:ascii="Times New Roman" w:hAnsi="Times New Roman"/>
          <w:sz w:val="28"/>
          <w:szCs w:val="28"/>
        </w:rPr>
        <w:t xml:space="preserve"> </w:t>
      </w:r>
      <w:r w:rsidR="000A3B88">
        <w:rPr>
          <w:rFonts w:ascii="Times New Roman" w:hAnsi="Times New Roman"/>
          <w:sz w:val="28"/>
          <w:szCs w:val="28"/>
        </w:rPr>
        <w:t xml:space="preserve">программу </w:t>
      </w:r>
      <w:r w:rsidR="00684156" w:rsidRPr="004E1A69">
        <w:rPr>
          <w:rFonts w:ascii="Times New Roman" w:hAnsi="Times New Roman"/>
          <w:sz w:val="28"/>
          <w:szCs w:val="28"/>
        </w:rPr>
        <w:t>«Программа комплексного развития систем коммунальн</w:t>
      </w:r>
      <w:r w:rsidR="00684156">
        <w:rPr>
          <w:rFonts w:ascii="Times New Roman" w:hAnsi="Times New Roman"/>
          <w:sz w:val="28"/>
          <w:szCs w:val="28"/>
        </w:rPr>
        <w:t xml:space="preserve">ой инфраструктуры </w:t>
      </w:r>
      <w:proofErr w:type="spellStart"/>
      <w:r w:rsidR="00684156">
        <w:rPr>
          <w:rFonts w:ascii="Times New Roman" w:hAnsi="Times New Roman"/>
          <w:sz w:val="28"/>
          <w:szCs w:val="28"/>
        </w:rPr>
        <w:t>Шахматовского</w:t>
      </w:r>
      <w:proofErr w:type="spellEnd"/>
      <w:r w:rsidR="00684156">
        <w:rPr>
          <w:rFonts w:ascii="Times New Roman" w:hAnsi="Times New Roman"/>
          <w:sz w:val="28"/>
          <w:szCs w:val="28"/>
        </w:rPr>
        <w:t xml:space="preserve"> сельского поселения на 2016-2025 годы</w:t>
      </w:r>
      <w:r w:rsidR="00684156" w:rsidRPr="004E1A69">
        <w:rPr>
          <w:rFonts w:ascii="Times New Roman" w:hAnsi="Times New Roman"/>
          <w:sz w:val="28"/>
          <w:szCs w:val="28"/>
        </w:rPr>
        <w:t>»</w:t>
      </w:r>
      <w:r w:rsidR="000A3B88">
        <w:rPr>
          <w:rFonts w:ascii="Times New Roman" w:hAnsi="Times New Roman"/>
          <w:sz w:val="28"/>
          <w:szCs w:val="28"/>
        </w:rPr>
        <w:t>. В соответствии с</w:t>
      </w:r>
      <w:r w:rsidR="00684156">
        <w:rPr>
          <w:rFonts w:ascii="Times New Roman" w:hAnsi="Times New Roman"/>
          <w:sz w:val="28"/>
          <w:szCs w:val="28"/>
        </w:rPr>
        <w:t xml:space="preserve"> этой программой в </w:t>
      </w:r>
      <w:proofErr w:type="spellStart"/>
      <w:r w:rsidR="00684156">
        <w:rPr>
          <w:rFonts w:ascii="Times New Roman" w:hAnsi="Times New Roman"/>
          <w:sz w:val="28"/>
          <w:szCs w:val="28"/>
        </w:rPr>
        <w:t>Шахматовском</w:t>
      </w:r>
      <w:proofErr w:type="spellEnd"/>
      <w:r w:rsidR="000A3B88">
        <w:rPr>
          <w:rFonts w:ascii="Times New Roman" w:hAnsi="Times New Roman"/>
          <w:sz w:val="28"/>
          <w:szCs w:val="28"/>
        </w:rPr>
        <w:t xml:space="preserve"> </w:t>
      </w:r>
      <w:r w:rsidR="000A3B8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сельском поселении</w:t>
      </w:r>
      <w:r w:rsidRP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расчетный срок предусматривается строительство нового жилья и освоение новых площадок под жилую застройку. Развитие жилой зоны предусматривает строительство малоэтажной жилой застройки индивидуальными</w:t>
      </w:r>
      <w:r w:rsidR="004B37AC" w:rsidRP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жилыми домами усадебного типа.</w:t>
      </w:r>
    </w:p>
    <w:p w:rsidR="00C46005" w:rsidRDefault="00020E1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одоснабжение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нового строительства планируется  осуществлять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за счёт </w:t>
      </w:r>
      <w:r w:rsidR="000B083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присоединения к существующей централизованной системе водоснабжения поселений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D754E" w:rsidRDefault="00FD754E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20E18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7" w:name="_Toc6003589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фактических и планируемых потерях горячей, питьевой, технической воды при ее транспортировке (го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довые, среднесуточные значения)</w:t>
      </w:r>
      <w:bookmarkEnd w:id="17"/>
    </w:p>
    <w:p w:rsidR="00746F3D" w:rsidRPr="00020E18" w:rsidRDefault="00A442EE" w:rsidP="00020E1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нформаци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 потерях питьевой воды при ее транспортировке </w:t>
      </w:r>
      <w:r w:rsidR="00CB24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отсутствует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 сетям централизованного водоснабжения в поселке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746F3D" w:rsidRPr="00020E18" w:rsidRDefault="00CA22B3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водоснабжающей</w:t>
      </w:r>
      <w:proofErr w:type="spellEnd"/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организаций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7F3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ООО «</w:t>
      </w:r>
      <w:proofErr w:type="spellStart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</w:t>
      </w:r>
      <w:proofErr w:type="spellEnd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ЖКХ</w:t>
      </w:r>
      <w:r w:rsidR="007F3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потери связаны с износом водопроводных сетей, в связи с чем, предлагается провести мероприятия по ремонту системы водоснабжения в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поселке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020E1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46F3D" w:rsidRDefault="00543E8C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Внедрение комплекса мероприятий по энергосбережению и </w:t>
      </w:r>
      <w:proofErr w:type="spellStart"/>
      <w:r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водосбережению</w:t>
      </w:r>
      <w:proofErr w:type="spellEnd"/>
      <w:r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такие как организация системы диспетчеризации, реконструкции действующих трубопроводов, с установкой датчиков протока, давления на основных магистральных развязках (колодцах) позволят снизить потери воды, сократить объемы водопотребления, снизить нагрузку на водопроводные станции, повысив качество их работы, и расширить зону обслуживания при жилищном строительстве. </w:t>
      </w:r>
    </w:p>
    <w:p w:rsidR="007F396D" w:rsidRDefault="007F396D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8" w:name="_Toc6003589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ерспективные балансы водоснабжения и водоотведения (общий - баланс подачи и реализации горячей, питьевой, технической воды,</w:t>
      </w:r>
      <w:r w:rsidR="004343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ской воды по группам абонентов)</w:t>
      </w:r>
      <w:bookmarkEnd w:id="18"/>
    </w:p>
    <w:p w:rsidR="00577E83" w:rsidRDefault="00577E83" w:rsidP="008321D2">
      <w:p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Перспективный баланс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</w:t>
      </w:r>
      <w:r w:rsidR="006971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поселк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приведен в таблице 10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577E83" w:rsidRDefault="00FD754E" w:rsidP="00577E83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Таблица 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5103"/>
      </w:tblGrid>
      <w:tr w:rsidR="004E47B4" w:rsidRPr="00577E83" w:rsidTr="008321D2">
        <w:trPr>
          <w:trHeight w:val="413"/>
        </w:trPr>
        <w:tc>
          <w:tcPr>
            <w:tcW w:w="5495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103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Отпущено воды, тыс</w:t>
            </w:r>
            <w:proofErr w:type="gram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.м</w:t>
            </w:r>
            <w:proofErr w:type="gram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69712B" w:rsidRPr="00577E83" w:rsidTr="008321D2">
        <w:trPr>
          <w:trHeight w:val="415"/>
        </w:trPr>
        <w:tc>
          <w:tcPr>
            <w:tcW w:w="10598" w:type="dxa"/>
            <w:gridSpan w:val="2"/>
          </w:tcPr>
          <w:p w:rsidR="0069712B" w:rsidRPr="00CA18BF" w:rsidRDefault="007F396D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</w:t>
            </w:r>
            <w:r w:rsidR="0069712B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оселок </w:t>
            </w:r>
            <w:proofErr w:type="spellStart"/>
            <w:r w:rsidR="00FD754E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2020</w:t>
            </w:r>
          </w:p>
        </w:tc>
        <w:tc>
          <w:tcPr>
            <w:tcW w:w="5103" w:type="dxa"/>
            <w:vAlign w:val="center"/>
          </w:tcPr>
          <w:p w:rsidR="004E47B4" w:rsidRPr="00CA18BF" w:rsidRDefault="00524065" w:rsidP="00223442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7,8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2021</w:t>
            </w:r>
          </w:p>
        </w:tc>
        <w:tc>
          <w:tcPr>
            <w:tcW w:w="5103" w:type="dxa"/>
            <w:vAlign w:val="center"/>
          </w:tcPr>
          <w:p w:rsidR="004E47B4" w:rsidRPr="00CA18BF" w:rsidRDefault="00524065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7,8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2022</w:t>
            </w:r>
          </w:p>
        </w:tc>
        <w:tc>
          <w:tcPr>
            <w:tcW w:w="5103" w:type="dxa"/>
            <w:vAlign w:val="center"/>
          </w:tcPr>
          <w:p w:rsidR="004E47B4" w:rsidRPr="00CA18BF" w:rsidRDefault="00524065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7,8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2023</w:t>
            </w:r>
          </w:p>
        </w:tc>
        <w:tc>
          <w:tcPr>
            <w:tcW w:w="5103" w:type="dxa"/>
            <w:vAlign w:val="center"/>
          </w:tcPr>
          <w:p w:rsidR="004E47B4" w:rsidRPr="00CA18BF" w:rsidRDefault="001D5C02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</w:tr>
      <w:tr w:rsidR="001D5C02" w:rsidRPr="00577E83" w:rsidTr="008321D2">
        <w:tc>
          <w:tcPr>
            <w:tcW w:w="5495" w:type="dxa"/>
            <w:vAlign w:val="center"/>
          </w:tcPr>
          <w:p w:rsidR="001D5C02" w:rsidRPr="00CA18BF" w:rsidRDefault="001D5C02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2024</w:t>
            </w:r>
          </w:p>
        </w:tc>
        <w:tc>
          <w:tcPr>
            <w:tcW w:w="5103" w:type="dxa"/>
            <w:vAlign w:val="center"/>
          </w:tcPr>
          <w:p w:rsidR="001D5C02" w:rsidRPr="00CA18BF" w:rsidRDefault="001D5C02" w:rsidP="00B312A2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</w:tr>
      <w:tr w:rsidR="001D5C02" w:rsidRPr="00577E83" w:rsidTr="008321D2">
        <w:tc>
          <w:tcPr>
            <w:tcW w:w="5495" w:type="dxa"/>
            <w:vAlign w:val="center"/>
          </w:tcPr>
          <w:p w:rsidR="001D5C02" w:rsidRPr="00CA18BF" w:rsidRDefault="001D5C02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2025-2028</w:t>
            </w:r>
          </w:p>
        </w:tc>
        <w:tc>
          <w:tcPr>
            <w:tcW w:w="5103" w:type="dxa"/>
            <w:vAlign w:val="center"/>
          </w:tcPr>
          <w:p w:rsidR="001D5C02" w:rsidRPr="00CA18BF" w:rsidRDefault="001D5C02" w:rsidP="00B312A2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16,67</w:t>
            </w:r>
          </w:p>
        </w:tc>
      </w:tr>
    </w:tbl>
    <w:p w:rsidR="005578A7" w:rsidRDefault="005578A7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P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9" w:name="_Toc6003589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</w:t>
      </w:r>
      <w:r w:rsidR="00A941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ским зонам с разбивкой по годам</w:t>
      </w:r>
      <w:bookmarkEnd w:id="19"/>
    </w:p>
    <w:p w:rsidR="005578A7" w:rsidRDefault="00A94106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М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ощности 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существующих водозаборных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оружений (скважин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</w:t>
      </w:r>
      <w:r w:rsidR="00735E1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достаточно для обеспечения перспективного баланса водопотребл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ения поселка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охваченных централи</w:t>
      </w:r>
      <w:r w:rsidR="006971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зованной системой водоснабжения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EB35BE" w:rsidRDefault="00EB35BE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586994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0" w:name="_Toc6003589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5A351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аименование организации, которая наделена ста</w:t>
      </w:r>
      <w:r w:rsidR="005A351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тусом гарантирующей организации</w:t>
      </w:r>
      <w:bookmarkEnd w:id="20"/>
    </w:p>
    <w:p w:rsidR="008321D2" w:rsidRDefault="005A3518" w:rsidP="00FD754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Согласно </w:t>
      </w:r>
      <w:hyperlink r:id="rId9" w:history="1">
        <w:r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>Федеральному закону</w:t>
        </w:r>
        <w:r w:rsidR="00FF1419"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 xml:space="preserve"> от 07.12.2011 №</w:t>
        </w:r>
        <w:r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 xml:space="preserve">416-ФЗ (ред. от 01.04.2020) "О водоснабжении и </w:t>
        </w:r>
        <w:proofErr w:type="spellStart"/>
        <w:r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>водоотведении"</w:t>
        </w:r>
      </w:hyperlink>
      <w:r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организация</w:t>
      </w:r>
      <w:proofErr w:type="spellEnd"/>
      <w:r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осуществляющая холодное водоснабжение и (или) водоотведение и эксплуатирующая водопроводные и (или) канализационные сети, наделяется статусом гарантирующей организации, если к водопроводным и (или) канализационным сетям этой организации присоединено наибольшее количество абонентов из всех организаций, осуществляющих холодное водоснабжение и (или) водоотведение.</w:t>
      </w:r>
      <w:proofErr w:type="gramEnd"/>
      <w:r w:rsidR="00901A8D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Из этого следует, что стат</w:t>
      </w:r>
      <w:r w:rsidR="00026400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ус</w:t>
      </w:r>
      <w:r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гар</w:t>
      </w:r>
      <w:r w:rsidR="00901A8D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антирующей организа</w:t>
      </w:r>
      <w:r w:rsidR="007A6491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ции </w:t>
      </w:r>
      <w:r w:rsidR="00FF1419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</w:t>
      </w:r>
      <w:r w:rsidR="00FD754E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рритории поселков </w:t>
      </w:r>
      <w:proofErr w:type="spellStart"/>
      <w:r w:rsidR="00FD754E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4343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264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принадлежит Обществу с ограниченной ответственностью «</w:t>
      </w:r>
      <w:proofErr w:type="spellStart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</w:t>
      </w:r>
      <w:proofErr w:type="spellEnd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ЖКХ</w:t>
      </w:r>
      <w:r w:rsidR="000264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="00577E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8321D2" w:rsidRDefault="008321D2" w:rsidP="00FD754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FD754E" w:rsidRDefault="00FD754E" w:rsidP="00FD754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303DE0" w:rsidP="001B3EB3">
      <w:pPr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1" w:name="_Toc6003589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4. П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редложения по строительству, реконструкции и модернизации объектов централизованных систем водоснабжения</w:t>
      </w:r>
      <w:bookmarkEnd w:id="21"/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2" w:name="_Toc6003589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4.1 </w:t>
      </w:r>
      <w:r w:rsidR="00577E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основных мероприятий по реализации схем водо</w:t>
      </w:r>
      <w:r w:rsidR="00577E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снабжения с разбивкой по годам</w:t>
      </w:r>
      <w:bookmarkEnd w:id="22"/>
    </w:p>
    <w:p w:rsidR="00577E83" w:rsidRDefault="00577E83" w:rsidP="00577E8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77E83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Перечень основных мероприятий по реализации схем водоснабжения с разбивкой по годам</w:t>
      </w:r>
      <w:r w:rsidR="00FD75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указан в таблице 11</w:t>
      </w:r>
      <w:r w:rsidR="00BD72EF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D72EF" w:rsidRPr="00577E83" w:rsidRDefault="00FD754E" w:rsidP="00BD72EF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23"/>
        <w:gridCol w:w="2268"/>
        <w:gridCol w:w="2268"/>
      </w:tblGrid>
      <w:tr w:rsidR="00CA18BF" w:rsidRPr="0058591F" w:rsidTr="00CA18BF">
        <w:tc>
          <w:tcPr>
            <w:tcW w:w="639" w:type="dxa"/>
            <w:vMerge w:val="restart"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1D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321D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423" w:type="dxa"/>
            <w:vMerge w:val="restart"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536" w:type="dxa"/>
            <w:gridSpan w:val="2"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обслуживающей организации</w:t>
            </w:r>
          </w:p>
        </w:tc>
      </w:tr>
      <w:tr w:rsidR="00CA18BF" w:rsidRPr="0058591F" w:rsidTr="00CA18BF">
        <w:tc>
          <w:tcPr>
            <w:tcW w:w="639" w:type="dxa"/>
            <w:vMerge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vMerge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8BF" w:rsidRPr="008321D2" w:rsidRDefault="00CA18BF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Стоимость,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A18BF" w:rsidRPr="008321D2" w:rsidRDefault="00CA18BF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</w:tr>
      <w:tr w:rsidR="00CA18BF" w:rsidRPr="0058591F" w:rsidTr="00CA18BF">
        <w:tc>
          <w:tcPr>
            <w:tcW w:w="639" w:type="dxa"/>
            <w:vAlign w:val="center"/>
          </w:tcPr>
          <w:p w:rsidR="00CA18BF" w:rsidRPr="008321D2" w:rsidRDefault="00CA18BF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3" w:type="dxa"/>
          </w:tcPr>
          <w:p w:rsidR="00CA18BF" w:rsidRPr="008321D2" w:rsidRDefault="00CA18BF" w:rsidP="00CA18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колодца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оветская</w:t>
            </w:r>
            <w:proofErr w:type="spellEnd"/>
            <w:r w:rsidR="00181E0D">
              <w:rPr>
                <w:rFonts w:ascii="Times New Roman" w:hAnsi="Times New Roman"/>
                <w:sz w:val="28"/>
                <w:szCs w:val="28"/>
              </w:rPr>
              <w:t>, д.11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A18BF" w:rsidRPr="008321D2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12,08</w:t>
            </w:r>
          </w:p>
        </w:tc>
        <w:tc>
          <w:tcPr>
            <w:tcW w:w="2268" w:type="dxa"/>
            <w:vAlign w:val="center"/>
          </w:tcPr>
          <w:p w:rsidR="00CA18BF" w:rsidRPr="008321D2" w:rsidRDefault="00CA18BF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202</w:t>
            </w:r>
            <w:r w:rsidR="00181E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Pr="008321D2" w:rsidRDefault="00181E0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3" w:type="dxa"/>
          </w:tcPr>
          <w:p w:rsidR="00181E0D" w:rsidRDefault="00181E0D" w:rsidP="00CA18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узла учета воды на скважине № 5732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18,52</w:t>
            </w:r>
          </w:p>
        </w:tc>
        <w:tc>
          <w:tcPr>
            <w:tcW w:w="2268" w:type="dxa"/>
            <w:vAlign w:val="center"/>
          </w:tcPr>
          <w:p w:rsidR="00181E0D" w:rsidRPr="008321D2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81E0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3" w:type="dxa"/>
          </w:tcPr>
          <w:p w:rsidR="00181E0D" w:rsidRDefault="00181E0D" w:rsidP="00CA18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колодца на пересечении улиц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Солнечная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81E0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23" w:type="dxa"/>
          </w:tcPr>
          <w:p w:rsidR="00181E0D" w:rsidRDefault="00181E0D" w:rsidP="00CA18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колодца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д.10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19,69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81E0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3" w:type="dxa"/>
          </w:tcPr>
          <w:p w:rsidR="00181E0D" w:rsidRDefault="00181E0D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колодца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д.13А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11,53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81E0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3" w:type="dxa"/>
          </w:tcPr>
          <w:p w:rsidR="00181E0D" w:rsidRDefault="00181E0D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запорной арматуры в колодце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д.1Б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17,02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81E0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3" w:type="dxa"/>
          </w:tcPr>
          <w:p w:rsidR="00181E0D" w:rsidRDefault="000A14C2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узла учета на скважине № 305</w:t>
            </w:r>
          </w:p>
        </w:tc>
        <w:tc>
          <w:tcPr>
            <w:tcW w:w="2268" w:type="dxa"/>
          </w:tcPr>
          <w:p w:rsidR="00181E0D" w:rsidRDefault="000A14C2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18,52</w:t>
            </w:r>
          </w:p>
        </w:tc>
        <w:tc>
          <w:tcPr>
            <w:tcW w:w="2268" w:type="dxa"/>
            <w:vAlign w:val="center"/>
          </w:tcPr>
          <w:p w:rsidR="00181E0D" w:rsidRDefault="000A14C2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0A14C2" w:rsidRPr="0058591F" w:rsidTr="00CA18BF">
        <w:tc>
          <w:tcPr>
            <w:tcW w:w="639" w:type="dxa"/>
            <w:vAlign w:val="center"/>
          </w:tcPr>
          <w:p w:rsidR="000A14C2" w:rsidRDefault="005A555D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3" w:type="dxa"/>
          </w:tcPr>
          <w:p w:rsidR="000A14C2" w:rsidRDefault="005A555D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Тампонаж участка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трубопровода и подключение к новому трубопроводу жилых домов по ул.9 Мая</w:t>
            </w:r>
          </w:p>
        </w:tc>
        <w:tc>
          <w:tcPr>
            <w:tcW w:w="2268" w:type="dxa"/>
          </w:tcPr>
          <w:p w:rsidR="000A14C2" w:rsidRDefault="005A555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34,61</w:t>
            </w:r>
          </w:p>
        </w:tc>
        <w:tc>
          <w:tcPr>
            <w:tcW w:w="2268" w:type="dxa"/>
            <w:vAlign w:val="center"/>
          </w:tcPr>
          <w:p w:rsidR="000A14C2" w:rsidRDefault="005A555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</w:tr>
      <w:tr w:rsidR="00BE3B99" w:rsidRPr="0058591F" w:rsidTr="00CA18BF">
        <w:tc>
          <w:tcPr>
            <w:tcW w:w="639" w:type="dxa"/>
            <w:vAlign w:val="center"/>
          </w:tcPr>
          <w:p w:rsidR="00BE3B99" w:rsidRDefault="00BE3B99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BE3B99" w:rsidRDefault="00BE3B99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BE3B99" w:rsidRDefault="00922AEB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145,11</w:t>
            </w:r>
          </w:p>
        </w:tc>
        <w:tc>
          <w:tcPr>
            <w:tcW w:w="2268" w:type="dxa"/>
            <w:vAlign w:val="center"/>
          </w:tcPr>
          <w:p w:rsidR="00BE3B99" w:rsidRDefault="00BE3B99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55D" w:rsidRPr="008321D2" w:rsidTr="005A555D">
        <w:tc>
          <w:tcPr>
            <w:tcW w:w="639" w:type="dxa"/>
            <w:vMerge w:val="restart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1D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321D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423" w:type="dxa"/>
            <w:vMerge w:val="restart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536" w:type="dxa"/>
            <w:gridSpan w:val="2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средств администрации </w:t>
            </w:r>
            <w:proofErr w:type="spellStart"/>
            <w:r w:rsidR="00BE3B99">
              <w:rPr>
                <w:rFonts w:ascii="Times New Roman" w:hAnsi="Times New Roman"/>
                <w:sz w:val="28"/>
                <w:szCs w:val="28"/>
              </w:rPr>
              <w:t>Чебаркульского</w:t>
            </w:r>
            <w:proofErr w:type="spellEnd"/>
            <w:r w:rsidR="00BE3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Шахматовского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A555D" w:rsidRPr="008321D2" w:rsidTr="005A555D">
        <w:tc>
          <w:tcPr>
            <w:tcW w:w="639" w:type="dxa"/>
            <w:vMerge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vMerge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Стоимость,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3" w:type="dxa"/>
            <w:vAlign w:val="center"/>
          </w:tcPr>
          <w:p w:rsidR="005A555D" w:rsidRPr="008321D2" w:rsidRDefault="005A555D" w:rsidP="005A5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водопровода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олодежная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1034,8</w:t>
            </w:r>
          </w:p>
        </w:tc>
        <w:tc>
          <w:tcPr>
            <w:tcW w:w="2268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3" w:type="dxa"/>
            <w:vAlign w:val="center"/>
          </w:tcPr>
          <w:p w:rsidR="005A555D" w:rsidRDefault="005A555D" w:rsidP="005A5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павильонов артезианских скважин 2 шт.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211,35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3" w:type="dxa"/>
            <w:vAlign w:val="center"/>
          </w:tcPr>
          <w:p w:rsidR="005A555D" w:rsidRDefault="005A555D" w:rsidP="005A5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глубинных насосов на скважинах 2 шт.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199,27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3" w:type="dxa"/>
            <w:vAlign w:val="center"/>
          </w:tcPr>
          <w:p w:rsidR="005A555D" w:rsidRDefault="005A555D" w:rsidP="005A5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Оборудование скважин шкафами управления 2 шт.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488,36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3" w:type="dxa"/>
            <w:vAlign w:val="center"/>
          </w:tcPr>
          <w:p w:rsidR="005A555D" w:rsidRDefault="00BE3B99" w:rsidP="00BE3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Проектироваие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 w:rsidR="005A555D">
              <w:rPr>
                <w:rFonts w:ascii="Times New Roman" w:hAnsi="Times New Roman"/>
                <w:sz w:val="28"/>
                <w:szCs w:val="28"/>
              </w:rPr>
              <w:t>борудование зон санитарной охраны 1 пояса у двух скважин</w:t>
            </w:r>
          </w:p>
        </w:tc>
        <w:tc>
          <w:tcPr>
            <w:tcW w:w="2268" w:type="dxa"/>
            <w:vAlign w:val="center"/>
          </w:tcPr>
          <w:p w:rsidR="005A555D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1149,12</w:t>
            </w:r>
          </w:p>
        </w:tc>
        <w:tc>
          <w:tcPr>
            <w:tcW w:w="2268" w:type="dxa"/>
            <w:vAlign w:val="center"/>
          </w:tcPr>
          <w:p w:rsidR="005A555D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BE3B99" w:rsidRPr="008321D2" w:rsidTr="005A555D">
        <w:tc>
          <w:tcPr>
            <w:tcW w:w="639" w:type="dxa"/>
            <w:vAlign w:val="center"/>
          </w:tcPr>
          <w:p w:rsidR="00BE3B99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vAlign w:val="center"/>
          </w:tcPr>
          <w:p w:rsidR="00BE3B99" w:rsidRDefault="00BE3B99" w:rsidP="00BE3B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BE3B99" w:rsidRDefault="00922AEB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3082,90</w:t>
            </w:r>
          </w:p>
        </w:tc>
        <w:tc>
          <w:tcPr>
            <w:tcW w:w="2268" w:type="dxa"/>
            <w:vAlign w:val="center"/>
          </w:tcPr>
          <w:p w:rsidR="00BE3B99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78A7" w:rsidRDefault="005578A7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626F3B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3" w:name="_Toc6003589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4.2</w:t>
      </w:r>
      <w:r w:rsidR="00BD72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</w:t>
      </w:r>
      <w:r w:rsidR="00BD72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 и водоотведения</w:t>
      </w:r>
      <w:bookmarkEnd w:id="23"/>
    </w:p>
    <w:p w:rsidR="00FF1419" w:rsidRDefault="00BD72EF" w:rsidP="00952D3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Мероприятия по реализации схем водосна</w:t>
      </w:r>
      <w:r w:rsidR="00586994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бжен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ия, приведенные в Таблице 11</w:t>
      </w: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не влекут за собой изменение гидрогеологической и санитар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ной характеристик 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потенциальных источников</w:t>
      </w: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 (артезианс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ких</w:t>
      </w:r>
      <w:r w:rsidR="00957404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</w:t>
      </w: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).</w:t>
      </w:r>
      <w:r w:rsidR="00FF1419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066A1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Эти мероприятия направлены на 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повышение</w:t>
      </w:r>
      <w:r w:rsidR="000066A1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надежности и</w:t>
      </w:r>
      <w:r w:rsidR="00FF1419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066A1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энергетической эффективности систем жизнеобеспечения населения</w:t>
      </w:r>
      <w:r w:rsidR="000066A1" w:rsidRP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D754E" w:rsidRDefault="00FD754E" w:rsidP="00952D3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4" w:name="_Toc6003590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4.3 С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вновь строящихся, реконструируемых и предлагаемых к выводу из эксплуатации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объектах системы водоснабжения</w:t>
      </w:r>
      <w:bookmarkEnd w:id="24"/>
    </w:p>
    <w:p w:rsidR="00FF1419" w:rsidRPr="00FF1419" w:rsidRDefault="008562D2" w:rsidP="00FF141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момент написания схемы актуали</w:t>
      </w:r>
      <w:r w:rsidR="00FF141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ции на территории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A266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охваченной централизованной системой водоснабжения, запланирован к</w:t>
      </w:r>
      <w:r w:rsidRPr="008562D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апитальный ремонт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участков </w:t>
      </w:r>
      <w:r w:rsidRPr="008562D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хозяйственно-питьевого водопровода </w:t>
      </w:r>
      <w:r w:rsidR="00FF141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поселке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F1419" w:rsidRPr="00FF1419" w:rsidRDefault="00FF1419" w:rsidP="00FF1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5" w:name="_Toc6003590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4.4 С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развитии систем диспетчеризации, телемеханизации и систем управления режимами водоснабжения на объектах организаци</w:t>
      </w:r>
      <w:r w:rsidR="004E47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й, осуществляющих водоснабжение</w:t>
      </w:r>
      <w:bookmarkEnd w:id="25"/>
    </w:p>
    <w:p w:rsidR="005578A7" w:rsidRDefault="00371374" w:rsidP="00CB249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Централизованная система во</w:t>
      </w:r>
      <w:r w:rsidR="00A266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доснабжения </w:t>
      </w:r>
      <w:r w:rsidR="000B4B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A266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поселк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</w:t>
      </w:r>
      <w:r w:rsid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го поселения </w:t>
      </w:r>
      <w:r w:rsidR="002459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автоматизирована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качестве</w:t>
      </w:r>
      <w:r w:rsidR="00637E70" w:rsidRP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оповещения о работе глубинных насосов</w:t>
      </w:r>
      <w:r w:rsidR="009574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37E70" w:rsidRP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применены частотные преобразователи с установкой модемов.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рамках графика осмотров основного оборудования систем водоснабжения, диспетчер осуществл</w:t>
      </w:r>
      <w:r w:rsid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яет периодический обход сетей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сооружений</w:t>
      </w:r>
      <w:r w:rsid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системы водоснабжения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2459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</w:p>
    <w:p w:rsidR="00371374" w:rsidRDefault="00371374" w:rsidP="00CB249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6" w:name="_Toc6003590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4.5 С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об оснащенности зданий, строений, сооружений приборами учета воды и их применении при осуществлении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расчетов за потребленную воду</w:t>
      </w:r>
      <w:bookmarkEnd w:id="26"/>
    </w:p>
    <w:p w:rsidR="005578A7" w:rsidRDefault="00397138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</w:t>
      </w:r>
      <w:r w:rsidR="009A05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ритории 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прибор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учета расхода воды есть 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всех скважинах. Однако п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риборы учета расхода воды </w:t>
      </w:r>
      <w:r w:rsidR="00223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все еще 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отсутствуют у </w:t>
      </w:r>
      <w:r w:rsidR="00223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некоторой части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5152D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отребителей поселения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066A1" w:rsidRDefault="000066A1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Расчет платы за воду п</w:t>
      </w:r>
      <w:r w:rsidR="000D60C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отребителям </w:t>
      </w:r>
      <w:r w:rsidR="005869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поселков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5152D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у которых отсутствуют приборы учета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и </w:t>
      </w:r>
      <w:r w:rsidR="005869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 платы 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потребителям, расположенным на территориях</w:t>
      </w:r>
      <w:r w:rsidR="004E47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 охваченных системой централизованного водоснабжения, ведется на основании норматива.</w:t>
      </w:r>
    </w:p>
    <w:p w:rsidR="004B0363" w:rsidRDefault="004B036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7" w:name="_Toc6003590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4.6 О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вариантов маршрутов прохождения трубопроводов (трасс) по территории поселения, гор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одского округа и их обоснование</w:t>
      </w:r>
      <w:bookmarkEnd w:id="27"/>
    </w:p>
    <w:p w:rsidR="004B0363" w:rsidRDefault="004B036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Протяженность сетей во</w:t>
      </w:r>
      <w:r w:rsidR="000D60C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доснабжения, выполненных из полиэтиленовых труб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поселке </w:t>
      </w:r>
      <w:proofErr w:type="spellStart"/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0B4B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составляет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3980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793D0C" w:rsidRPr="00793D0C">
        <w:rPr>
          <w:color w:val="000000"/>
          <w:sz w:val="27"/>
          <w:szCs w:val="27"/>
        </w:rPr>
        <w:t xml:space="preserve"> 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сетях имеются в</w:t>
      </w:r>
      <w:r w:rsidR="00793D0C" w:rsidRP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одопроводные колодцы из железобетонных колец с оголовками, люками и крышкам</w:t>
      </w:r>
    </w:p>
    <w:p w:rsidR="00223442" w:rsidRDefault="004B0363" w:rsidP="00793D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Все трубопроводы сетей водоснабжения проложены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подземно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ниже уровня промерзания грунта.</w:t>
      </w:r>
    </w:p>
    <w:p w:rsidR="008321D2" w:rsidRDefault="008321D2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8" w:name="_Toc60035904"/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4.7 Р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екомендации о месте размещения насосных станций, 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резервуаров, водонапорных башен</w:t>
      </w:r>
      <w:bookmarkEnd w:id="28"/>
    </w:p>
    <w:p w:rsidR="005578A7" w:rsidRDefault="009D497D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артезианские скважин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ы, расположенные на территории поселка </w:t>
      </w:r>
      <w:proofErr w:type="spellStart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размещены в соответствии нормами по расположению здании и сооружений системы водоснабжения.</w:t>
      </w:r>
    </w:p>
    <w:p w:rsidR="005B2B43" w:rsidRDefault="005B2B4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9" w:name="_Toc6003590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4.8 Г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раницы планируемых зон размещения объектов централизованных систем горячего водоснаб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жения, холодного водоснабжения</w:t>
      </w:r>
      <w:bookmarkEnd w:id="29"/>
    </w:p>
    <w:p w:rsidR="005578A7" w:rsidRDefault="005B2B4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момент написания </w:t>
      </w:r>
      <w:r w:rsidR="009D49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схемы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C73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актуализации водоснабжени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 и водоотведения </w:t>
      </w:r>
      <w:proofErr w:type="spellStart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строительство новых объектов централизованной системы водоснабжения не планируется.</w:t>
      </w:r>
    </w:p>
    <w:p w:rsidR="005B2B43" w:rsidRDefault="005B2B4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70830" w:rsidRDefault="00670830" w:rsidP="00670830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0" w:name="_Toc6003590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4.9 Карты (схемы) существующего и планируемого размещения объектов централизованных систем горячего водоснабжения, холодного водоснабжения</w:t>
      </w:r>
      <w:bookmarkEnd w:id="30"/>
    </w:p>
    <w:p w:rsidR="00C474BA" w:rsidRDefault="00670830" w:rsidP="00C474B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</w:t>
      </w:r>
      <w:r w:rsidR="0035560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ее размещение</w:t>
      </w:r>
      <w:r w:rsidR="00C474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объектов централизованных систем</w:t>
      </w:r>
      <w:r w:rsidR="009D49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холодного водоснабжения п</w:t>
      </w:r>
      <w:r w:rsidR="00B1326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оселк</w:t>
      </w:r>
      <w:r w:rsidR="003C73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 </w:t>
      </w:r>
      <w:proofErr w:type="spellStart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5560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сельского поселения показано на Р</w:t>
      </w:r>
      <w:r w:rsidR="00C474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исунках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1.</w:t>
      </w:r>
      <w:r w:rsidR="009574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C474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Централизованная система горячего водоснабжения отсутствует.</w:t>
      </w:r>
    </w:p>
    <w:p w:rsidR="00C474BA" w:rsidRDefault="00C474BA" w:rsidP="00C474B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момент написания схемы актуализации изменений в размещении объектов централизованной системы 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холодного водоснабжения поселка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 планируется.</w:t>
      </w:r>
    </w:p>
    <w:p w:rsidR="000B3697" w:rsidRDefault="000B3697" w:rsidP="00C474B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793D0C" w:rsidRDefault="00793D0C" w:rsidP="000B3697">
      <w:pPr>
        <w:jc w:val="center"/>
        <w:rPr>
          <w:rFonts w:ascii="Times New Roman" w:eastAsia="Times New Roman" w:hAnsi="Times New Roman" w:cs="Times New Roman"/>
          <w:bCs/>
          <w:noProof/>
          <w:spacing w:val="-2"/>
          <w:sz w:val="28"/>
          <w:szCs w:val="28"/>
          <w:lang w:eastAsia="ru-RU"/>
        </w:rPr>
      </w:pPr>
    </w:p>
    <w:p w:rsidR="000B3697" w:rsidRDefault="00793D0C" w:rsidP="000B3697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pacing w:val="-2"/>
          <w:sz w:val="28"/>
          <w:szCs w:val="28"/>
          <w:lang w:eastAsia="ru-RU"/>
        </w:rPr>
        <w:lastRenderedPageBreak/>
        <w:drawing>
          <wp:inline distT="0" distB="0" distL="0" distR="0">
            <wp:extent cx="5834353" cy="3888188"/>
            <wp:effectExtent l="19050" t="0" r="0" b="0"/>
            <wp:docPr id="1" name="Рисунок 0" descr="Шахмат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матово.jpg"/>
                    <pic:cNvPicPr/>
                  </pic:nvPicPr>
                  <pic:blipFill>
                    <a:blip r:embed="rId10" cstate="print"/>
                    <a:srcRect l="1820" b="4797"/>
                    <a:stretch>
                      <a:fillRect/>
                    </a:stretch>
                  </pic:blipFill>
                  <pic:spPr>
                    <a:xfrm>
                      <a:off x="0" y="0"/>
                      <a:ext cx="5834353" cy="388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697" w:rsidRDefault="000B3697" w:rsidP="000B3697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F568AB" w:rsidRDefault="000B3697" w:rsidP="000B3697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ectPr w:rsidR="00F568AB" w:rsidSect="00CA18BF">
          <w:footerReference w:type="default" r:id="rId11"/>
          <w:pgSz w:w="11906" w:h="16838"/>
          <w:pgMar w:top="709" w:right="566" w:bottom="709" w:left="85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Рисунок 1. Схема централизованной системы холодного вод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оснабжения поселка </w:t>
      </w:r>
      <w:proofErr w:type="spellStart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</w:p>
    <w:p w:rsidR="00303DE0" w:rsidRDefault="00303DE0" w:rsidP="001B3EB3">
      <w:pPr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1" w:name="_Toc6003590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Раздел 5. Э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31"/>
    </w:p>
    <w:p w:rsidR="005578A7" w:rsidRDefault="00C006E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2" w:name="_Toc6003590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5.1 С</w:t>
      </w:r>
      <w:r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мерах по пред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отвращению вредного воздействия </w:t>
      </w:r>
      <w:r w:rsidR="005578A7"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водный бассейн предлагаемых к строительству и реконструкции объектов централизованных систем водоснабжения при сбр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осе (утилизации) промывных вод</w:t>
      </w:r>
      <w:bookmarkEnd w:id="32"/>
    </w:p>
    <w:p w:rsidR="00EB3A0E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Технологический процесс забора вод</w:t>
      </w:r>
      <w:r w:rsidR="00133E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 из скважин и транспортировки</w:t>
      </w: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её в водопроводную сеть не сопровождается вредными выбросами. </w:t>
      </w:r>
    </w:p>
    <w:p w:rsidR="00EB3A0E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Эксплуатация водопроводной сети, а также ее строительство, не предусматривают каких-либо сбросов вредных веществ в водоемы и на рельеф. </w:t>
      </w:r>
    </w:p>
    <w:p w:rsidR="00C006E7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Негативное воздействие на состояние поверхностных и подземных вод будет наблю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даться только в период строи</w:t>
      </w: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тельства, носит временный характер и не окажет существенного влияния на состояние окружающей среды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EB3A0E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Pr="005578A7" w:rsidRDefault="00C006E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3" w:name="_Toc6003590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5.2 С</w:t>
      </w:r>
      <w:r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ведения </w:t>
      </w:r>
      <w:proofErr w:type="gramStart"/>
      <w:r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мерах по пред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отвращению вредного воздействия</w:t>
      </w:r>
      <w:r w:rsidR="005630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5578A7"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окружающую среду при реализации мероприятий по снабжению</w:t>
      </w:r>
      <w:proofErr w:type="gramEnd"/>
      <w:r w:rsidR="005578A7"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хранению химических реагентов, используемы</w:t>
      </w:r>
      <w:r w:rsidR="004E47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 в водоподготовке (хлор и др.)</w:t>
      </w:r>
      <w:bookmarkEnd w:id="33"/>
    </w:p>
    <w:p w:rsidR="00F55550" w:rsidRDefault="00AA09D4" w:rsidP="00F555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системе централизованного вод</w:t>
      </w:r>
      <w:r w:rsid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набжения поселков </w:t>
      </w:r>
      <w:proofErr w:type="spellStart"/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в настоящее время отсутствует водоподготовка.</w:t>
      </w:r>
    </w:p>
    <w:p w:rsidR="00F55550" w:rsidRDefault="00F55550" w:rsidP="00F555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303DE0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4" w:name="_Toc6003591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</w:t>
      </w:r>
      <w:r w:rsidR="00922AE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лановые значения показателей развития централизованных систем водоснабжения</w:t>
      </w:r>
      <w:bookmarkEnd w:id="34"/>
    </w:p>
    <w:p w:rsidR="00EB3A0E" w:rsidRDefault="00922AEB" w:rsidP="00122F65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5" w:name="_Toc6003591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427BD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 Показатели качества воды</w:t>
      </w:r>
      <w:bookmarkEnd w:id="35"/>
    </w:p>
    <w:p w:rsidR="00427BD8" w:rsidRDefault="00427BD8" w:rsidP="00427BD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</w:t>
      </w:r>
      <w:r w:rsidR="007844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атели качес</w:t>
      </w:r>
      <w:r w:rsid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тв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 воды в поселке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CB24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</w:t>
      </w:r>
      <w:r w:rsid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селения приведены в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таблице 13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427BD8" w:rsidRDefault="00880A01" w:rsidP="00427BD8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Таблица 13</w:t>
      </w:r>
    </w:p>
    <w:tbl>
      <w:tblPr>
        <w:tblStyle w:val="a4"/>
        <w:tblW w:w="10189" w:type="dxa"/>
        <w:tblLook w:val="04A0" w:firstRow="1" w:lastRow="0" w:firstColumn="1" w:lastColumn="0" w:noHBand="0" w:noVBand="1"/>
      </w:tblPr>
      <w:tblGrid>
        <w:gridCol w:w="3369"/>
        <w:gridCol w:w="1061"/>
        <w:gridCol w:w="1207"/>
        <w:gridCol w:w="1134"/>
        <w:gridCol w:w="1134"/>
        <w:gridCol w:w="1134"/>
        <w:gridCol w:w="1150"/>
      </w:tblGrid>
      <w:tr w:rsidR="00427BD8" w:rsidRPr="00427BD8" w:rsidTr="008321D2">
        <w:tc>
          <w:tcPr>
            <w:tcW w:w="3369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Данные</w:t>
            </w:r>
          </w:p>
        </w:tc>
        <w:tc>
          <w:tcPr>
            <w:tcW w:w="1061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2020</w:t>
            </w:r>
          </w:p>
        </w:tc>
        <w:tc>
          <w:tcPr>
            <w:tcW w:w="1207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2024</w:t>
            </w:r>
          </w:p>
        </w:tc>
        <w:tc>
          <w:tcPr>
            <w:tcW w:w="1150" w:type="dxa"/>
          </w:tcPr>
          <w:p w:rsidR="00427BD8" w:rsidRPr="008321D2" w:rsidRDefault="00427BD8" w:rsidP="00793D0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</w:t>
            </w:r>
          </w:p>
        </w:tc>
      </w:tr>
      <w:tr w:rsidR="00427BD8" w:rsidRPr="00427BD8" w:rsidTr="008321D2">
        <w:tc>
          <w:tcPr>
            <w:tcW w:w="3369" w:type="dxa"/>
          </w:tcPr>
          <w:p w:rsidR="00427BD8" w:rsidRPr="008321D2" w:rsidRDefault="00427BD8" w:rsidP="00427B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Доля проб питьевой воды после водоподготовки, не соответствующих санитарным нормам и правилам, %</w:t>
            </w:r>
          </w:p>
        </w:tc>
        <w:tc>
          <w:tcPr>
            <w:tcW w:w="1061" w:type="dxa"/>
            <w:vAlign w:val="center"/>
          </w:tcPr>
          <w:p w:rsidR="00427BD8" w:rsidRPr="008321D2" w:rsidRDefault="00AA09D4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207" w:type="dxa"/>
            <w:vAlign w:val="center"/>
          </w:tcPr>
          <w:p w:rsidR="00427BD8" w:rsidRPr="008321D2" w:rsidRDefault="00AA09D4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27BD8" w:rsidRPr="008321D2" w:rsidRDefault="00AA09D4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27BD8" w:rsidRPr="008321D2" w:rsidRDefault="00E575BF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27BD8" w:rsidRPr="008321D2" w:rsidRDefault="00E575BF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50" w:type="dxa"/>
            <w:vAlign w:val="center"/>
          </w:tcPr>
          <w:p w:rsidR="00427BD8" w:rsidRPr="008321D2" w:rsidRDefault="00E575BF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</w:tr>
      <w:tr w:rsidR="00AA09D4" w:rsidRPr="00427BD8" w:rsidTr="008321D2">
        <w:tc>
          <w:tcPr>
            <w:tcW w:w="3369" w:type="dxa"/>
          </w:tcPr>
          <w:p w:rsidR="00AA09D4" w:rsidRPr="008321D2" w:rsidRDefault="00AA09D4" w:rsidP="00427B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Доля проб питьевой воды в распределительной сети, не соответствующих санитарным нормам и правилам, %</w:t>
            </w:r>
          </w:p>
        </w:tc>
        <w:tc>
          <w:tcPr>
            <w:tcW w:w="1061" w:type="dxa"/>
            <w:vAlign w:val="center"/>
          </w:tcPr>
          <w:p w:rsidR="00AA09D4" w:rsidRPr="008321D2" w:rsidRDefault="00793D0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50</w:t>
            </w:r>
          </w:p>
        </w:tc>
        <w:tc>
          <w:tcPr>
            <w:tcW w:w="1207" w:type="dxa"/>
            <w:vAlign w:val="center"/>
          </w:tcPr>
          <w:p w:rsidR="00AA09D4" w:rsidRPr="008321D2" w:rsidRDefault="00793D0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AA09D4" w:rsidRPr="008321D2" w:rsidRDefault="00922AEB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  <w:r w:rsidR="00793D0C"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A09D4" w:rsidRPr="008321D2" w:rsidRDefault="00922AEB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  <w:r w:rsidR="00793D0C"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A09D4" w:rsidRPr="008321D2" w:rsidRDefault="00922AEB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  <w:r w:rsidR="00793D0C"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1150" w:type="dxa"/>
            <w:vAlign w:val="center"/>
          </w:tcPr>
          <w:p w:rsidR="00AA09D4" w:rsidRPr="008321D2" w:rsidRDefault="00922AEB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  <w:r w:rsidR="00793D0C"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</w:tr>
    </w:tbl>
    <w:p w:rsidR="00427BD8" w:rsidRDefault="00122F65" w:rsidP="006449A5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соответствии с П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ом №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4808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 04.06.2019 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жесткость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воды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общая превы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шает нормируемое значение на 1,0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мг-</w:t>
      </w:r>
      <w:proofErr w:type="spellStart"/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экв</w:t>
      </w:r>
      <w:proofErr w:type="spellEnd"/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/дм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скважине №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5732 в поселке </w:t>
      </w:r>
      <w:proofErr w:type="spellStart"/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E4E1A" w:rsidRDefault="003E4E1A" w:rsidP="006449A5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соответствии с П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ротокол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ом №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4807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 04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.06.2019 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содержание сухого остатка </w:t>
      </w:r>
      <w:proofErr w:type="spellStart"/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превышино</w:t>
      </w:r>
      <w:proofErr w:type="spellEnd"/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31 мг</w:t>
      </w:r>
      <w:r w:rsidR="006449A5"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/дм</w:t>
      </w:r>
      <w:r w:rsidR="006449A5"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ж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есткость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воды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общая превы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шает нормируемое значение на 5,7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мг-</w:t>
      </w:r>
      <w:proofErr w:type="spellStart"/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экв</w:t>
      </w:r>
      <w:proofErr w:type="spellEnd"/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/дм</w:t>
      </w:r>
      <w:r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содержание нитратов превыш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 на 110 мг</w:t>
      </w:r>
      <w:r w:rsidR="006449A5"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/дм</w:t>
      </w:r>
      <w:r w:rsidR="006449A5" w:rsidRPr="00122F65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скважине 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№305 в селе </w:t>
      </w:r>
      <w:proofErr w:type="spellStart"/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4228EC" w:rsidRDefault="004228EC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6" w:name="_Toc60035913"/>
    </w:p>
    <w:p w:rsidR="003E0FC7" w:rsidRDefault="004228EC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 П</w:t>
      </w:r>
      <w:r w:rsidR="003E0FC7"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надежности и бесперебойности водоснабжения</w:t>
      </w:r>
      <w:bookmarkEnd w:id="36"/>
    </w:p>
    <w:p w:rsidR="003E0FC7" w:rsidRDefault="003E0FC7" w:rsidP="003E0FC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Показатели </w:t>
      </w:r>
      <w:r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надежности и бесперебойности водоснабжения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поселк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олселения приведены в таблице 14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E0FC7" w:rsidRDefault="00880A01" w:rsidP="003E0FC7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Таблица 14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361"/>
        <w:gridCol w:w="993"/>
        <w:gridCol w:w="992"/>
        <w:gridCol w:w="992"/>
        <w:gridCol w:w="992"/>
        <w:gridCol w:w="992"/>
        <w:gridCol w:w="992"/>
      </w:tblGrid>
      <w:tr w:rsidR="003E0FC7" w:rsidRPr="00427BD8" w:rsidTr="008321D2">
        <w:tc>
          <w:tcPr>
            <w:tcW w:w="4361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Данные</w:t>
            </w:r>
          </w:p>
        </w:tc>
        <w:tc>
          <w:tcPr>
            <w:tcW w:w="993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2020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2021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2022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2023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2024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6449A5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</w:t>
            </w:r>
          </w:p>
        </w:tc>
      </w:tr>
      <w:tr w:rsidR="003E0FC7" w:rsidRPr="00427BD8" w:rsidTr="008321D2">
        <w:tc>
          <w:tcPr>
            <w:tcW w:w="4361" w:type="dxa"/>
          </w:tcPr>
          <w:p w:rsidR="003E0FC7" w:rsidRPr="004228EC" w:rsidRDefault="003E0FC7" w:rsidP="007253AB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сети, </w:t>
            </w:r>
            <w:proofErr w:type="spellStart"/>
            <w:proofErr w:type="gramStart"/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ед</w:t>
            </w:r>
            <w:proofErr w:type="spellEnd"/>
            <w:proofErr w:type="gramEnd"/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/км</w:t>
            </w:r>
          </w:p>
        </w:tc>
        <w:tc>
          <w:tcPr>
            <w:tcW w:w="993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</w:tr>
      <w:tr w:rsidR="001D5C02" w:rsidRPr="00427BD8" w:rsidTr="008321D2">
        <w:tc>
          <w:tcPr>
            <w:tcW w:w="4361" w:type="dxa"/>
          </w:tcPr>
          <w:p w:rsidR="001D5C02" w:rsidRPr="004228EC" w:rsidRDefault="001D5C02" w:rsidP="00784420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Удельный расход электрической энергии, потребляемой в технологическом процессе</w:t>
            </w:r>
          </w:p>
          <w:p w:rsidR="001D5C02" w:rsidRPr="004228EC" w:rsidRDefault="001D5C02" w:rsidP="00784420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транспортировки питьевой воды, на единицу объема воды, отпускаемой в сеть, кВт*</w:t>
            </w:r>
            <w:proofErr w:type="gramStart"/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ч</w:t>
            </w:r>
            <w:proofErr w:type="gramEnd"/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/м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vertAlign w:val="superscript"/>
              </w:rPr>
              <w:t>3</w:t>
            </w:r>
          </w:p>
          <w:p w:rsidR="001D5C02" w:rsidRPr="004228EC" w:rsidRDefault="001D5C02" w:rsidP="007253AB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993" w:type="dxa"/>
            <w:vAlign w:val="center"/>
          </w:tcPr>
          <w:p w:rsidR="001D5C02" w:rsidRPr="008321D2" w:rsidRDefault="001D5C02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4,2</w:t>
            </w:r>
          </w:p>
        </w:tc>
        <w:tc>
          <w:tcPr>
            <w:tcW w:w="992" w:type="dxa"/>
            <w:vAlign w:val="center"/>
          </w:tcPr>
          <w:p w:rsidR="001D5C02" w:rsidRPr="008321D2" w:rsidRDefault="001D5C02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2,13</w:t>
            </w:r>
          </w:p>
        </w:tc>
        <w:tc>
          <w:tcPr>
            <w:tcW w:w="992" w:type="dxa"/>
            <w:vAlign w:val="center"/>
          </w:tcPr>
          <w:p w:rsidR="001D5C02" w:rsidRPr="008321D2" w:rsidRDefault="001D5C02" w:rsidP="0078442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2,13</w:t>
            </w:r>
          </w:p>
        </w:tc>
        <w:tc>
          <w:tcPr>
            <w:tcW w:w="992" w:type="dxa"/>
            <w:vAlign w:val="center"/>
          </w:tcPr>
          <w:p w:rsidR="001D5C02" w:rsidRPr="008321D2" w:rsidRDefault="001D5C02" w:rsidP="001D5C0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1,626</w:t>
            </w:r>
          </w:p>
        </w:tc>
        <w:tc>
          <w:tcPr>
            <w:tcW w:w="992" w:type="dxa"/>
            <w:vAlign w:val="center"/>
          </w:tcPr>
          <w:p w:rsidR="001D5C02" w:rsidRPr="008321D2" w:rsidRDefault="001D5C02" w:rsidP="00B312A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1,626</w:t>
            </w:r>
          </w:p>
        </w:tc>
        <w:tc>
          <w:tcPr>
            <w:tcW w:w="992" w:type="dxa"/>
            <w:vAlign w:val="center"/>
          </w:tcPr>
          <w:p w:rsidR="001D5C02" w:rsidRPr="008321D2" w:rsidRDefault="001D5C02" w:rsidP="00B312A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1,626</w:t>
            </w:r>
          </w:p>
        </w:tc>
      </w:tr>
      <w:tr w:rsidR="00922AEB" w:rsidRPr="00427BD8" w:rsidTr="008321D2">
        <w:tc>
          <w:tcPr>
            <w:tcW w:w="4361" w:type="dxa"/>
          </w:tcPr>
          <w:p w:rsidR="00922AEB" w:rsidRPr="004228EC" w:rsidRDefault="004228EC" w:rsidP="00784420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Величина технологических потерь воды при передаче по водопроводным сетям, тыс</w:t>
            </w:r>
            <w:proofErr w:type="gramStart"/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.м</w:t>
            </w:r>
            <w:proofErr w:type="gramEnd"/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3</w:t>
            </w:r>
          </w:p>
        </w:tc>
        <w:tc>
          <w:tcPr>
            <w:tcW w:w="993" w:type="dxa"/>
            <w:vAlign w:val="center"/>
          </w:tcPr>
          <w:p w:rsidR="00922AEB" w:rsidRDefault="004228E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922AEB" w:rsidRPr="008321D2" w:rsidRDefault="004228E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922AEB" w:rsidRPr="008321D2" w:rsidRDefault="004228EC" w:rsidP="0078442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922AEB" w:rsidRPr="008321D2" w:rsidRDefault="004228E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922AEB" w:rsidRPr="008321D2" w:rsidRDefault="004228E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922AEB" w:rsidRPr="008321D2" w:rsidRDefault="004228E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0,79</w:t>
            </w:r>
          </w:p>
        </w:tc>
      </w:tr>
    </w:tbl>
    <w:p w:rsidR="006449A5" w:rsidRDefault="006449A5" w:rsidP="00122F6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E0FC7" w:rsidRDefault="004228EC" w:rsidP="00122F6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6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 П</w:t>
      </w:r>
      <w:r w:rsidR="003E0FC7"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эффективности использования ресурсов, в том числе уровень потерь воды (тепловой энергии в составе горячей воды)</w:t>
      </w:r>
    </w:p>
    <w:p w:rsidR="003E0FC7" w:rsidRDefault="004E47B4" w:rsidP="003E0FC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</w:t>
      </w:r>
      <w:r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спользования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водных </w:t>
      </w:r>
      <w:r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ресурсов</w:t>
      </w:r>
      <w:r w:rsid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</w:t>
      </w:r>
      <w:proofErr w:type="spellStart"/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Шахматовском</w:t>
      </w:r>
      <w:proofErr w:type="spellEnd"/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</w:t>
      </w:r>
      <w:r w:rsid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селении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отвечает всем п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оказателям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E0FC7"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эффективности использования ресурсов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5630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87B38" w:rsidRP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Доля потерь воды при транспортировке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велика</w:t>
      </w:r>
      <w:r w:rsid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у</w:t>
      </w:r>
      <w:r w:rsidR="00687B38" w:rsidRP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дельный расход электрической энергии, потребляемой в технологическом процессе подготовки питьевой воды</w:t>
      </w:r>
      <w:r w:rsid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ее транспортировку оптимальны.</w:t>
      </w:r>
    </w:p>
    <w:p w:rsidR="003E0FC7" w:rsidRDefault="003E0FC7" w:rsidP="003E0FC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303DE0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7" w:name="_Toc6003591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</w:t>
      </w:r>
      <w:r w:rsidR="004228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</w:r>
      <w:bookmarkEnd w:id="37"/>
    </w:p>
    <w:p w:rsidR="005B2B43" w:rsidRDefault="006449A5" w:rsidP="005B2B4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бесхозяйных объектов централизованной системы водоснабжения не выявлено.</w:t>
      </w:r>
    </w:p>
    <w:p w:rsidR="00C97574" w:rsidRDefault="00C97574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8" w:name="_Toc60035915"/>
    </w:p>
    <w:p w:rsidR="00C97574" w:rsidRDefault="00C97574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C97574" w:rsidRDefault="00C97574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228EC" w:rsidRDefault="004228EC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C97574" w:rsidRDefault="00C97574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87B38" w:rsidRDefault="00687B38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Част</w:t>
      </w:r>
      <w:r w:rsidR="00E575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ь 2. 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Сх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ема водоотведения </w:t>
      </w:r>
      <w:proofErr w:type="spellStart"/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bookmarkEnd w:id="38"/>
    </w:p>
    <w:p w:rsidR="0003518A" w:rsidRDefault="00687B38" w:rsidP="00131726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9" w:name="_Toc6003591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уществующее положение в сфере водоотведен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поселения, городского округа</w:t>
      </w:r>
      <w:bookmarkEnd w:id="39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0" w:name="_Toc6003591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5C395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</w:t>
      </w:r>
      <w:bookmarkEnd w:id="40"/>
    </w:p>
    <w:p w:rsidR="00771F24" w:rsidRDefault="00797167" w:rsidP="008F706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настоящее время централизованная система вод</w:t>
      </w:r>
      <w:r w:rsidR="00E575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оотве</w:t>
      </w:r>
      <w:r w:rsidR="005152D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</w:t>
      </w:r>
      <w:r w:rsidR="008F706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ния на территории </w:t>
      </w:r>
      <w:proofErr w:type="spellStart"/>
      <w:r w:rsidR="008F706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</w:t>
      </w:r>
      <w:r w:rsidR="008F706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отсутствует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8F7061">
        <w:rPr>
          <w:rFonts w:ascii="Times New Roman" w:hAnsi="Times New Roman" w:cs="Times New Roman"/>
          <w:sz w:val="28"/>
          <w:szCs w:val="28"/>
        </w:rPr>
        <w:t xml:space="preserve"> </w:t>
      </w:r>
      <w:r w:rsidR="00923785" w:rsidRPr="00923785">
        <w:rPr>
          <w:rFonts w:ascii="Times New Roman" w:hAnsi="Times New Roman" w:cs="Times New Roman"/>
          <w:sz w:val="28"/>
          <w:szCs w:val="28"/>
        </w:rPr>
        <w:t>Хозяйственно-бытовые стоки отводятся в накопительные колодцы и выгребные ямы</w:t>
      </w:r>
      <w:r w:rsidR="00A75DF8"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A75DF8">
        <w:rPr>
          <w:rFonts w:ascii="Times New Roman" w:hAnsi="Times New Roman" w:cs="Times New Roman"/>
          <w:sz w:val="28"/>
          <w:szCs w:val="28"/>
        </w:rPr>
        <w:t xml:space="preserve">они </w:t>
      </w:r>
      <w:r w:rsidR="00A75DF8" w:rsidRPr="00A75DF8">
        <w:rPr>
          <w:rFonts w:ascii="Times New Roman" w:hAnsi="Times New Roman" w:cs="Times New Roman"/>
          <w:sz w:val="28"/>
          <w:szCs w:val="28"/>
        </w:rPr>
        <w:t>вывозятся ассенизатор</w:t>
      </w:r>
      <w:r w:rsidR="008F7061">
        <w:rPr>
          <w:rFonts w:ascii="Times New Roman" w:hAnsi="Times New Roman" w:cs="Times New Roman"/>
          <w:sz w:val="28"/>
          <w:szCs w:val="28"/>
        </w:rPr>
        <w:t>ской машиной на рельеф местности</w:t>
      </w:r>
      <w:r w:rsidR="00923785" w:rsidRPr="00923785">
        <w:rPr>
          <w:rFonts w:ascii="Times New Roman" w:hAnsi="Times New Roman" w:cs="Times New Roman"/>
          <w:sz w:val="28"/>
          <w:szCs w:val="28"/>
        </w:rPr>
        <w:t xml:space="preserve">. Удельные нормы водоотведения от жилой и общественной застройки принимаются </w:t>
      </w:r>
      <w:proofErr w:type="gramStart"/>
      <w:r w:rsidR="00923785" w:rsidRPr="00923785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="00923785" w:rsidRPr="00923785">
        <w:rPr>
          <w:rFonts w:ascii="Times New Roman" w:hAnsi="Times New Roman" w:cs="Times New Roman"/>
          <w:sz w:val="28"/>
          <w:szCs w:val="28"/>
        </w:rPr>
        <w:t xml:space="preserve"> нормам водопотребления. </w:t>
      </w:r>
      <w:r w:rsidR="00923785">
        <w:rPr>
          <w:rFonts w:ascii="Times New Roman" w:hAnsi="Times New Roman" w:cs="Times New Roman"/>
          <w:sz w:val="28"/>
          <w:szCs w:val="28"/>
        </w:rPr>
        <w:t xml:space="preserve">Для поселений, где отсутствует централизованная система </w:t>
      </w:r>
      <w:proofErr w:type="gramStart"/>
      <w:r w:rsidR="00923785"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 w:rsidR="00923785" w:rsidRPr="00923785">
        <w:rPr>
          <w:rFonts w:ascii="Times New Roman" w:hAnsi="Times New Roman" w:cs="Times New Roman"/>
          <w:sz w:val="28"/>
          <w:szCs w:val="28"/>
        </w:rPr>
        <w:t xml:space="preserve"> норма водоо</w:t>
      </w:r>
      <w:r w:rsidR="00923785">
        <w:rPr>
          <w:rFonts w:ascii="Times New Roman" w:hAnsi="Times New Roman" w:cs="Times New Roman"/>
          <w:sz w:val="28"/>
          <w:szCs w:val="28"/>
        </w:rPr>
        <w:t>тведения принимается в 25 л/</w:t>
      </w:r>
      <w:proofErr w:type="spellStart"/>
      <w:r w:rsidR="0092378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923785" w:rsidRPr="00923785">
        <w:rPr>
          <w:rFonts w:ascii="Times New Roman" w:hAnsi="Times New Roman" w:cs="Times New Roman"/>
          <w:sz w:val="28"/>
          <w:szCs w:val="28"/>
        </w:rPr>
        <w:t xml:space="preserve"> на человека. Расходы сточны</w:t>
      </w:r>
      <w:r w:rsidR="00923785">
        <w:rPr>
          <w:rFonts w:ascii="Times New Roman" w:hAnsi="Times New Roman" w:cs="Times New Roman"/>
          <w:sz w:val="28"/>
          <w:szCs w:val="28"/>
        </w:rPr>
        <w:t>х вод от предприятий принимаю</w:t>
      </w:r>
      <w:r w:rsidR="00923785" w:rsidRPr="00923785">
        <w:rPr>
          <w:rFonts w:ascii="Times New Roman" w:hAnsi="Times New Roman" w:cs="Times New Roman"/>
          <w:sz w:val="28"/>
          <w:szCs w:val="28"/>
        </w:rPr>
        <w:t xml:space="preserve">тся в размере </w:t>
      </w:r>
      <w:r w:rsidR="00C97574">
        <w:rPr>
          <w:rFonts w:ascii="Times New Roman" w:hAnsi="Times New Roman" w:cs="Times New Roman"/>
          <w:sz w:val="28"/>
          <w:szCs w:val="28"/>
        </w:rPr>
        <w:t>100</w:t>
      </w:r>
      <w:r w:rsidR="00923785" w:rsidRPr="00923785">
        <w:rPr>
          <w:rFonts w:ascii="Times New Roman" w:hAnsi="Times New Roman" w:cs="Times New Roman"/>
          <w:sz w:val="28"/>
          <w:szCs w:val="28"/>
        </w:rPr>
        <w:t>% от водопотребления.</w:t>
      </w:r>
    </w:p>
    <w:p w:rsidR="00923785" w:rsidRDefault="00923785" w:rsidP="00797167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1" w:name="_Toc6003591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5C395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</w:r>
      <w:bookmarkEnd w:id="41"/>
    </w:p>
    <w:p w:rsidR="000A39A0" w:rsidRPr="00114D85" w:rsidRDefault="008F7061" w:rsidP="00114D85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централизованная система водоотведения отсутствует.</w:t>
      </w:r>
    </w:p>
    <w:p w:rsidR="00C97574" w:rsidRDefault="00C97574">
      <w:pPr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131726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2" w:name="_Toc6003591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</w:r>
      <w:bookmarkEnd w:id="42"/>
    </w:p>
    <w:p w:rsidR="000068D0" w:rsidRDefault="008F7061" w:rsidP="000068D0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 w:rsidR="00896C4E"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="00896C4E" w:rsidRPr="00923785">
        <w:rPr>
          <w:rFonts w:ascii="Times New Roman" w:hAnsi="Times New Roman" w:cs="Times New Roman"/>
          <w:sz w:val="28"/>
          <w:szCs w:val="28"/>
        </w:rPr>
        <w:t>. Хозяйственно-бытовые стоки отводятся в накопительные колодцы и выгребные ямы</w:t>
      </w:r>
      <w:r w:rsidR="00A75DF8"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A75DF8">
        <w:rPr>
          <w:rFonts w:ascii="Times New Roman" w:hAnsi="Times New Roman" w:cs="Times New Roman"/>
          <w:sz w:val="28"/>
          <w:szCs w:val="28"/>
        </w:rPr>
        <w:t xml:space="preserve">они </w:t>
      </w:r>
      <w:r w:rsidR="00A75DF8" w:rsidRPr="00A75DF8">
        <w:rPr>
          <w:rFonts w:ascii="Times New Roman" w:hAnsi="Times New Roman" w:cs="Times New Roman"/>
          <w:sz w:val="28"/>
          <w:szCs w:val="28"/>
        </w:rPr>
        <w:t>вывозятся ассенизаторской машиной на рельеф местности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050" w:rsidRDefault="00932050" w:rsidP="000068D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75DF8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3" w:name="_Toc6003592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технической возможности утилизации осадков сточных вод на очистных сооружениях существующей централизованной системы водоотведения</w:t>
      </w:r>
      <w:bookmarkEnd w:id="43"/>
    </w:p>
    <w:p w:rsidR="00896C4E" w:rsidRDefault="008F7061" w:rsidP="0063093D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Шахматовском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 поселении</w:t>
      </w:r>
      <w:r w:rsidR="006309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отсутствует </w:t>
      </w:r>
      <w:r w:rsidR="0063093D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технич</w:t>
      </w:r>
      <w:r w:rsidR="006309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еская возможность </w:t>
      </w:r>
      <w:r w:rsidR="0063093D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утилизации осадков сточных вод </w:t>
      </w:r>
      <w:r w:rsidR="00A75D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ввиду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отсутствия</w:t>
      </w:r>
      <w:r w:rsidR="00A75D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очистных сооружений на территории поселения.</w:t>
      </w:r>
    </w:p>
    <w:p w:rsidR="0063093D" w:rsidRDefault="0063093D" w:rsidP="0063093D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4" w:name="_Toc6003592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  <w:bookmarkEnd w:id="44"/>
    </w:p>
    <w:p w:rsidR="00FD3E79" w:rsidRDefault="008F7061" w:rsidP="00AF21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2F524E" w:rsidRPr="0003518A" w:rsidRDefault="002F524E" w:rsidP="00AF21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5" w:name="_Toc6003592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.6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ценка безопасности и надежности объектов централизованной системы водоотведения и их управляемости</w:t>
      </w:r>
      <w:bookmarkEnd w:id="45"/>
    </w:p>
    <w:p w:rsidR="008F7061" w:rsidRDefault="008F7061" w:rsidP="008F706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6424B0" w:rsidRDefault="006424B0" w:rsidP="000025C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D56979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6" w:name="_Toc6003592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.7</w:t>
      </w:r>
      <w:r w:rsidR="005527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ценка воздействия сбросов сточных вод через централизованную систему водоотведения на окружающую среду</w:t>
      </w:r>
      <w:bookmarkEnd w:id="46"/>
    </w:p>
    <w:p w:rsidR="000025CD" w:rsidRDefault="00317604" w:rsidP="0031760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025CD" w:rsidRPr="000025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хозяйств</w:t>
      </w:r>
      <w:r w:rsidR="000025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енно-бытовые сточные воды </w:t>
      </w:r>
      <w:r w:rsidRPr="00923785">
        <w:rPr>
          <w:rFonts w:ascii="Times New Roman" w:hAnsi="Times New Roman" w:cs="Times New Roman"/>
          <w:sz w:val="28"/>
          <w:szCs w:val="28"/>
        </w:rPr>
        <w:t>отводятся в накопительные колодцы и выгребные ямы</w:t>
      </w:r>
      <w:r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75DF8">
        <w:rPr>
          <w:rFonts w:ascii="Times New Roman" w:hAnsi="Times New Roman" w:cs="Times New Roman"/>
          <w:sz w:val="28"/>
          <w:szCs w:val="28"/>
        </w:rPr>
        <w:t>вывозятся ассенизаторской машиной на рельеф местности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О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тсутствие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системы централизованного водоотведения и 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очистки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стоков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наносит урон окружающей среде, поэтому планируется строительство очистных сооружений на территории поселения.</w:t>
      </w:r>
    </w:p>
    <w:p w:rsidR="00D56979" w:rsidRPr="0003518A" w:rsidRDefault="00D56979" w:rsidP="000025C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7" w:name="_Toc6003592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.8</w:t>
      </w:r>
      <w:r w:rsidR="001B3E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территорий муниципального образования, не охваченных централи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зованной системой водоотведения</w:t>
      </w:r>
      <w:bookmarkEnd w:id="47"/>
    </w:p>
    <w:p w:rsidR="00217402" w:rsidRDefault="00106B95" w:rsidP="00106B95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 территории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217402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неохваченной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централи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зованной системой водоотведения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относятся четыре</w:t>
      </w:r>
      <w:r w:rsidR="00217402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ных пункта</w:t>
      </w:r>
      <w:r w:rsidR="006424B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поселок </w:t>
      </w:r>
      <w:proofErr w:type="spellStart"/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деревня Барановка, деревня </w:t>
      </w:r>
      <w:proofErr w:type="spellStart"/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Запивалово</w:t>
      </w:r>
      <w:proofErr w:type="spellEnd"/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деревня </w:t>
      </w:r>
      <w:r w:rsidR="00317604"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217402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 о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бщей численностью населения 1348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человек. </w:t>
      </w:r>
    </w:p>
    <w:p w:rsidR="00106B95" w:rsidRDefault="00106B95" w:rsidP="000F0122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85">
        <w:rPr>
          <w:rFonts w:ascii="Times New Roman" w:hAnsi="Times New Roman" w:cs="Times New Roman"/>
          <w:sz w:val="28"/>
          <w:szCs w:val="28"/>
        </w:rPr>
        <w:t>Хозяйственно-бытовые стоки отводятся в накопительные колодцы и выгребные ямы</w:t>
      </w:r>
      <w:r w:rsidR="0057671F">
        <w:rPr>
          <w:rFonts w:ascii="Times New Roman" w:hAnsi="Times New Roman" w:cs="Times New Roman"/>
          <w:sz w:val="28"/>
          <w:szCs w:val="28"/>
        </w:rPr>
        <w:t>,</w:t>
      </w:r>
      <w:r w:rsidR="00552700">
        <w:rPr>
          <w:rFonts w:ascii="Times New Roman" w:hAnsi="Times New Roman" w:cs="Times New Roman"/>
          <w:sz w:val="28"/>
          <w:szCs w:val="28"/>
        </w:rPr>
        <w:t xml:space="preserve"> </w:t>
      </w:r>
      <w:r w:rsidR="0057671F" w:rsidRPr="00A75DF8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57671F">
        <w:rPr>
          <w:rFonts w:ascii="Times New Roman" w:hAnsi="Times New Roman" w:cs="Times New Roman"/>
          <w:sz w:val="28"/>
          <w:szCs w:val="28"/>
        </w:rPr>
        <w:t xml:space="preserve">они </w:t>
      </w:r>
      <w:r w:rsidR="0057671F" w:rsidRPr="00A75DF8">
        <w:rPr>
          <w:rFonts w:ascii="Times New Roman" w:hAnsi="Times New Roman" w:cs="Times New Roman"/>
          <w:sz w:val="28"/>
          <w:szCs w:val="28"/>
        </w:rPr>
        <w:t xml:space="preserve">вывозятся ассенизаторской машиной </w:t>
      </w:r>
      <w:r w:rsidR="00317604">
        <w:rPr>
          <w:rFonts w:ascii="Times New Roman" w:hAnsi="Times New Roman" w:cs="Times New Roman"/>
          <w:sz w:val="28"/>
          <w:szCs w:val="28"/>
        </w:rPr>
        <w:t>на рельеф местности</w:t>
      </w:r>
      <w:r w:rsidR="000F0122" w:rsidRPr="008F62B9">
        <w:rPr>
          <w:rFonts w:ascii="Times New Roman" w:hAnsi="Times New Roman" w:cs="Times New Roman"/>
          <w:sz w:val="28"/>
          <w:szCs w:val="28"/>
        </w:rPr>
        <w:t>.</w:t>
      </w:r>
      <w:r w:rsidR="000F0122">
        <w:rPr>
          <w:rFonts w:ascii="Times New Roman" w:hAnsi="Times New Roman" w:cs="Times New Roman"/>
          <w:sz w:val="28"/>
          <w:szCs w:val="28"/>
        </w:rPr>
        <w:t xml:space="preserve"> </w:t>
      </w:r>
      <w:r w:rsidRPr="00923785">
        <w:rPr>
          <w:rFonts w:ascii="Times New Roman" w:hAnsi="Times New Roman" w:cs="Times New Roman"/>
          <w:sz w:val="28"/>
          <w:szCs w:val="28"/>
        </w:rPr>
        <w:t xml:space="preserve">Организованный отвод и очистка поверхностных стоков отсутствует. Удельные нормы водоотведения от жилой и общественной застройки принимаются </w:t>
      </w:r>
      <w:proofErr w:type="gramStart"/>
      <w:r w:rsidRPr="00923785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923785">
        <w:rPr>
          <w:rFonts w:ascii="Times New Roman" w:hAnsi="Times New Roman" w:cs="Times New Roman"/>
          <w:sz w:val="28"/>
          <w:szCs w:val="28"/>
        </w:rPr>
        <w:t xml:space="preserve"> нормам водопотребления. </w:t>
      </w:r>
      <w:r>
        <w:rPr>
          <w:rFonts w:ascii="Times New Roman" w:hAnsi="Times New Roman" w:cs="Times New Roman"/>
          <w:sz w:val="28"/>
          <w:szCs w:val="28"/>
        </w:rPr>
        <w:t xml:space="preserve">Для поселений, где отсутствует централизованная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 w:rsidRPr="00923785">
        <w:rPr>
          <w:rFonts w:ascii="Times New Roman" w:hAnsi="Times New Roman" w:cs="Times New Roman"/>
          <w:sz w:val="28"/>
          <w:szCs w:val="28"/>
        </w:rPr>
        <w:t xml:space="preserve"> норма водоо</w:t>
      </w:r>
      <w:r>
        <w:rPr>
          <w:rFonts w:ascii="Times New Roman" w:hAnsi="Times New Roman" w:cs="Times New Roman"/>
          <w:sz w:val="28"/>
          <w:szCs w:val="28"/>
        </w:rPr>
        <w:t>тведения принимается в 25 л/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23785">
        <w:rPr>
          <w:rFonts w:ascii="Times New Roman" w:hAnsi="Times New Roman" w:cs="Times New Roman"/>
          <w:sz w:val="28"/>
          <w:szCs w:val="28"/>
        </w:rPr>
        <w:t xml:space="preserve"> на человека. Расходы сточны</w:t>
      </w:r>
      <w:r>
        <w:rPr>
          <w:rFonts w:ascii="Times New Roman" w:hAnsi="Times New Roman" w:cs="Times New Roman"/>
          <w:sz w:val="28"/>
          <w:szCs w:val="28"/>
        </w:rPr>
        <w:t>х вод от предприятий принимаю</w:t>
      </w:r>
      <w:r w:rsidRPr="00923785">
        <w:rPr>
          <w:rFonts w:ascii="Times New Roman" w:hAnsi="Times New Roman" w:cs="Times New Roman"/>
          <w:sz w:val="28"/>
          <w:szCs w:val="28"/>
        </w:rPr>
        <w:t>тся в размере 85% от водопотребления.</w:t>
      </w:r>
    </w:p>
    <w:p w:rsidR="00217402" w:rsidRPr="0003518A" w:rsidRDefault="00217402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4160CC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8" w:name="_Toc6003592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.9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существующих технических и технологических проблем системы водоотведен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поселения, городского округа</w:t>
      </w:r>
      <w:bookmarkEnd w:id="48"/>
    </w:p>
    <w:p w:rsidR="00C97574" w:rsidRDefault="00106B95" w:rsidP="00C03BA8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95">
        <w:rPr>
          <w:rFonts w:ascii="Times New Roman" w:hAnsi="Times New Roman" w:cs="Times New Roman"/>
          <w:sz w:val="28"/>
          <w:szCs w:val="28"/>
        </w:rPr>
        <w:t xml:space="preserve">Основной проблемой </w:t>
      </w:r>
      <w:proofErr w:type="spellStart"/>
      <w:r w:rsidR="00317604"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 w:rsidRPr="00106B95">
        <w:rPr>
          <w:rFonts w:ascii="Times New Roman" w:hAnsi="Times New Roman" w:cs="Times New Roman"/>
          <w:sz w:val="28"/>
          <w:szCs w:val="28"/>
        </w:rPr>
        <w:t xml:space="preserve"> сельского поселения явл</w:t>
      </w:r>
      <w:r w:rsidR="004160CC">
        <w:rPr>
          <w:rFonts w:ascii="Times New Roman" w:hAnsi="Times New Roman" w:cs="Times New Roman"/>
          <w:sz w:val="28"/>
          <w:szCs w:val="28"/>
        </w:rPr>
        <w:t>яет</w:t>
      </w:r>
      <w:r w:rsidR="00317604">
        <w:rPr>
          <w:rFonts w:ascii="Times New Roman" w:hAnsi="Times New Roman" w:cs="Times New Roman"/>
          <w:sz w:val="28"/>
          <w:szCs w:val="28"/>
        </w:rPr>
        <w:t>ся полное отсутствие системы централизованного водоотведения и очистных сооружений</w:t>
      </w:r>
      <w:r w:rsidR="004160CC">
        <w:rPr>
          <w:rFonts w:ascii="Times New Roman" w:hAnsi="Times New Roman" w:cs="Times New Roman"/>
          <w:sz w:val="28"/>
          <w:szCs w:val="28"/>
        </w:rPr>
        <w:t xml:space="preserve"> канализации.</w:t>
      </w:r>
    </w:p>
    <w:p w:rsidR="00C97574" w:rsidRDefault="00C97574" w:rsidP="00C03BA8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9" w:name="_Toc60035926"/>
      <w:proofErr w:type="gram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.10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об отнесении централизованной системы водоотведения (канализации) к централизованным системам водоотведения поселений или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</w:t>
      </w:r>
      <w:proofErr w:type="gramEnd"/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них технологиях очистки сточных вод, среднегодовом объеме принимаемых сточных вод</w:t>
      </w:r>
      <w:bookmarkEnd w:id="49"/>
    </w:p>
    <w:p w:rsidR="00317604" w:rsidRDefault="00317604" w:rsidP="0031760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317604" w:rsidRDefault="00317604" w:rsidP="0031760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0" w:name="_Toc6003592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Б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алансы сточ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ных вод в системе водоотведения</w:t>
      </w:r>
      <w:bookmarkEnd w:id="50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1" w:name="_Toc6003592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 Б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аланс поступления сточных вод в централизованную систему водоотведения и отведения стоков по технологическим зонам водо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отведения</w:t>
      </w:r>
      <w:bookmarkEnd w:id="51"/>
    </w:p>
    <w:p w:rsidR="008247EF" w:rsidRDefault="006D2BEA" w:rsidP="006D2BEA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EA">
        <w:rPr>
          <w:rFonts w:ascii="Times New Roman" w:hAnsi="Times New Roman" w:cs="Times New Roman"/>
          <w:sz w:val="28"/>
          <w:szCs w:val="28"/>
        </w:rPr>
        <w:lastRenderedPageBreak/>
        <w:t>Удельное водоотве</w:t>
      </w:r>
      <w:r w:rsidR="008247EF">
        <w:rPr>
          <w:rFonts w:ascii="Times New Roman" w:hAnsi="Times New Roman" w:cs="Times New Roman"/>
          <w:sz w:val="28"/>
          <w:szCs w:val="28"/>
        </w:rPr>
        <w:t>дение на те</w:t>
      </w:r>
      <w:r w:rsidR="00C03BA8">
        <w:rPr>
          <w:rFonts w:ascii="Times New Roman" w:hAnsi="Times New Roman" w:cs="Times New Roman"/>
          <w:sz w:val="28"/>
          <w:szCs w:val="28"/>
        </w:rPr>
        <w:t>р</w:t>
      </w:r>
      <w:r w:rsidR="00890368">
        <w:rPr>
          <w:rFonts w:ascii="Times New Roman" w:hAnsi="Times New Roman" w:cs="Times New Roman"/>
          <w:sz w:val="28"/>
          <w:szCs w:val="28"/>
        </w:rPr>
        <w:t xml:space="preserve">риториях поселков </w:t>
      </w:r>
      <w:proofErr w:type="spellStart"/>
      <w:r w:rsidR="00890368"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 w:rsidR="008903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D2BEA">
        <w:rPr>
          <w:rFonts w:ascii="Times New Roman" w:hAnsi="Times New Roman" w:cs="Times New Roman"/>
          <w:sz w:val="28"/>
          <w:szCs w:val="28"/>
        </w:rPr>
        <w:t>следует принимать 25 л/</w:t>
      </w:r>
      <w:proofErr w:type="spellStart"/>
      <w:r w:rsidRPr="006D2BE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6D2BEA">
        <w:rPr>
          <w:rFonts w:ascii="Times New Roman" w:hAnsi="Times New Roman" w:cs="Times New Roman"/>
          <w:sz w:val="28"/>
          <w:szCs w:val="28"/>
        </w:rPr>
        <w:t xml:space="preserve"> на одного жителя, согласно </w:t>
      </w:r>
    </w:p>
    <w:p w:rsidR="006F2EF1" w:rsidRDefault="008247EF" w:rsidP="008247EF">
      <w:pPr>
        <w:shd w:val="clear" w:color="auto" w:fill="FFFFFF"/>
        <w:spacing w:after="0" w:line="41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32.13330.2018</w:t>
      </w:r>
      <w:r w:rsidR="006D2BEA" w:rsidRPr="006D2BEA">
        <w:rPr>
          <w:rFonts w:ascii="Times New Roman" w:hAnsi="Times New Roman" w:cs="Times New Roman"/>
          <w:sz w:val="28"/>
          <w:szCs w:val="28"/>
        </w:rPr>
        <w:t xml:space="preserve"> «Канализаци</w:t>
      </w:r>
      <w:r w:rsidR="006F2EF1">
        <w:rPr>
          <w:rFonts w:ascii="Times New Roman" w:hAnsi="Times New Roman" w:cs="Times New Roman"/>
          <w:sz w:val="28"/>
          <w:szCs w:val="28"/>
        </w:rPr>
        <w:t>я. Наружные сети и сооружения».</w:t>
      </w:r>
    </w:p>
    <w:p w:rsidR="00A619F2" w:rsidRDefault="006D2BEA" w:rsidP="006F2EF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EA">
        <w:rPr>
          <w:rFonts w:ascii="Times New Roman" w:hAnsi="Times New Roman" w:cs="Times New Roman"/>
          <w:sz w:val="28"/>
          <w:szCs w:val="28"/>
        </w:rPr>
        <w:t>При п</w:t>
      </w:r>
      <w:r w:rsidR="008247EF">
        <w:rPr>
          <w:rFonts w:ascii="Times New Roman" w:hAnsi="Times New Roman" w:cs="Times New Roman"/>
          <w:sz w:val="28"/>
          <w:szCs w:val="28"/>
        </w:rPr>
        <w:t>роектировании систем водоотведения</w:t>
      </w:r>
      <w:r w:rsidRPr="006D2BEA">
        <w:rPr>
          <w:rFonts w:ascii="Times New Roman" w:hAnsi="Times New Roman" w:cs="Times New Roman"/>
          <w:sz w:val="28"/>
          <w:szCs w:val="28"/>
        </w:rPr>
        <w:t xml:space="preserve"> населенных пунктов расчетное удельное среднесуточное (за год) водоотведение бытовых сточных вод от жилых зданий следует принимать равным расчетному удельному среднесуточному (за год) водопотреблению согласно СП </w:t>
      </w:r>
      <w:r w:rsidR="008247EF">
        <w:rPr>
          <w:rFonts w:ascii="Times New Roman" w:hAnsi="Times New Roman" w:cs="Times New Roman"/>
          <w:sz w:val="28"/>
          <w:szCs w:val="28"/>
        </w:rPr>
        <w:t>31.13330.2012</w:t>
      </w:r>
      <w:r w:rsidRPr="006D2BEA">
        <w:rPr>
          <w:rFonts w:ascii="Times New Roman" w:hAnsi="Times New Roman" w:cs="Times New Roman"/>
          <w:sz w:val="28"/>
          <w:szCs w:val="28"/>
        </w:rPr>
        <w:t xml:space="preserve"> без учета расхода воды на полив территорий и зеленых насаждений.</w:t>
      </w:r>
    </w:p>
    <w:p w:rsidR="006F2EF1" w:rsidRDefault="006F2EF1" w:rsidP="006F2EF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Структура терр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иториального баланса сточных вод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представлена в таблице </w:t>
      </w:r>
      <w:r w:rsidR="00264E0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6F2EF1" w:rsidRDefault="006F2EF1" w:rsidP="006F2EF1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264E0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3686"/>
      </w:tblGrid>
      <w:tr w:rsidR="006F2EF1" w:rsidTr="00CA18BF">
        <w:trPr>
          <w:trHeight w:val="413"/>
        </w:trPr>
        <w:tc>
          <w:tcPr>
            <w:tcW w:w="3652" w:type="dxa"/>
            <w:vMerge w:val="restart"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потребителя</w:t>
            </w:r>
          </w:p>
        </w:tc>
        <w:tc>
          <w:tcPr>
            <w:tcW w:w="2693" w:type="dxa"/>
            <w:vMerge w:val="restart"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Численность населения, </w:t>
            </w:r>
          </w:p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  <w:vMerge w:val="restart"/>
          </w:tcPr>
          <w:p w:rsidR="00890368" w:rsidRPr="00CA18BF" w:rsidRDefault="00524065" w:rsidP="006F2EF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Расчетный о</w:t>
            </w:r>
            <w:r w:rsidR="006F2EF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бъем водоотведения,</w:t>
            </w:r>
            <w:r w:rsidR="00A95A8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</w:p>
          <w:p w:rsidR="006F2EF1" w:rsidRPr="00CA18BF" w:rsidRDefault="006F2EF1" w:rsidP="006F2EF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</w:t>
            </w:r>
            <w:proofErr w:type="gramStart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.м</w:t>
            </w:r>
            <w:proofErr w:type="gramEnd"/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6F2EF1" w:rsidTr="00CA18BF">
        <w:trPr>
          <w:trHeight w:val="413"/>
        </w:trPr>
        <w:tc>
          <w:tcPr>
            <w:tcW w:w="3652" w:type="dxa"/>
            <w:vMerge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6F2EF1" w:rsidTr="00CA18BF">
        <w:tc>
          <w:tcPr>
            <w:tcW w:w="10031" w:type="dxa"/>
            <w:gridSpan w:val="3"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Поселок </w:t>
            </w:r>
            <w:proofErr w:type="spellStart"/>
            <w:r w:rsidR="00890368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  <w:proofErr w:type="spellEnd"/>
          </w:p>
        </w:tc>
      </w:tr>
      <w:tr w:rsidR="006F2EF1" w:rsidTr="00CA18BF">
        <w:tc>
          <w:tcPr>
            <w:tcW w:w="3652" w:type="dxa"/>
            <w:vAlign w:val="center"/>
          </w:tcPr>
          <w:p w:rsidR="006F2EF1" w:rsidRPr="00CA18BF" w:rsidRDefault="006F2EF1" w:rsidP="00853714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Жилые дома с частным благоустройством</w:t>
            </w:r>
          </w:p>
        </w:tc>
        <w:tc>
          <w:tcPr>
            <w:tcW w:w="2693" w:type="dxa"/>
            <w:vAlign w:val="center"/>
          </w:tcPr>
          <w:p w:rsidR="006F2EF1" w:rsidRPr="00CA18BF" w:rsidRDefault="00890368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  <w:tc>
          <w:tcPr>
            <w:tcW w:w="3686" w:type="dxa"/>
          </w:tcPr>
          <w:p w:rsidR="006F2EF1" w:rsidRPr="00CA18BF" w:rsidRDefault="00890368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17,95</w:t>
            </w:r>
          </w:p>
        </w:tc>
      </w:tr>
      <w:tr w:rsidR="006F2EF1" w:rsidTr="00CA18BF">
        <w:tc>
          <w:tcPr>
            <w:tcW w:w="3652" w:type="dxa"/>
            <w:vAlign w:val="center"/>
          </w:tcPr>
          <w:p w:rsidR="006F2EF1" w:rsidRPr="00CA18BF" w:rsidRDefault="006F2EF1" w:rsidP="00853714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F2EF1" w:rsidRPr="00CA18BF" w:rsidRDefault="006F2EF1" w:rsidP="006F2EF1">
            <w:pPr>
              <w:spacing w:line="413" w:lineRule="exact"/>
              <w:jc w:val="righ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vAlign w:val="center"/>
          </w:tcPr>
          <w:p w:rsidR="006F2EF1" w:rsidRPr="00CA18BF" w:rsidRDefault="00890368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17,95</w:t>
            </w:r>
          </w:p>
        </w:tc>
      </w:tr>
    </w:tbl>
    <w:p w:rsidR="00FA573D" w:rsidRDefault="00FA573D" w:rsidP="00FA573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2" w:name="_Toc6003592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ценку фактического притока неорганизованного стока (сточных вод, поступающих по поверхности рельефа местности) по техн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ологическим зонам водоотведения</w:t>
      </w:r>
      <w:bookmarkEnd w:id="52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C97574" w:rsidRDefault="00C97574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3" w:name="_Toc6003593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об оснащенности зданий, строений, сооружений приборами учета принимаемых сточных вод и их применении при осущ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ествлении коммерческих расчетов</w:t>
      </w:r>
      <w:bookmarkEnd w:id="53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535D6E" w:rsidRDefault="00535D6E" w:rsidP="001416C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35D6E" w:rsidRDefault="00535D6E" w:rsidP="001416C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535D6E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 Р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городским округам с выделением зон дефицитов и резервов производств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енных мощностей</w:t>
      </w:r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AD7EF7" w:rsidRDefault="00AD7EF7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4" w:name="_Toc6003593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</w:t>
      </w:r>
      <w:bookmarkEnd w:id="54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7B1ECE" w:rsidRPr="0003518A" w:rsidRDefault="007B1ECE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0FD2" w:rsidRDefault="008E0FD2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5" w:name="_Toc6003593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Прогноз объема сточных вод</w:t>
      </w:r>
      <w:bookmarkEnd w:id="55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6" w:name="_Toc6003593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фактическом и ожидаемом поступлении сточных вод 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изованную систему водоотведения</w:t>
      </w:r>
      <w:bookmarkEnd w:id="56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8E0FD2" w:rsidRDefault="008E0FD2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7" w:name="_Toc6003593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структуры централизованной системы водоотведения (эксплуата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ционные и технологические зоны)</w:t>
      </w:r>
      <w:bookmarkEnd w:id="57"/>
    </w:p>
    <w:p w:rsidR="008E0FD2" w:rsidRDefault="00890368" w:rsidP="008E0FD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025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хозяйств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енно-бытовые сточные воды </w:t>
      </w:r>
      <w:r w:rsidRPr="00923785">
        <w:rPr>
          <w:rFonts w:ascii="Times New Roman" w:hAnsi="Times New Roman" w:cs="Times New Roman"/>
          <w:sz w:val="28"/>
          <w:szCs w:val="28"/>
        </w:rPr>
        <w:t>отводятся в накопительные колодцы и выгребные ямы</w:t>
      </w:r>
      <w:r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75DF8">
        <w:rPr>
          <w:rFonts w:ascii="Times New Roman" w:hAnsi="Times New Roman" w:cs="Times New Roman"/>
          <w:sz w:val="28"/>
          <w:szCs w:val="28"/>
        </w:rPr>
        <w:t>вывозятся ассенизаторской машиной на рельеф местности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4164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Организацией ответственной за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вывоз стоков </w:t>
      </w:r>
      <w:r w:rsidR="004164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является Общество с ограниченной о</w:t>
      </w:r>
      <w:r w:rsidR="00AD7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тветственностью «</w:t>
      </w:r>
      <w:proofErr w:type="spellStart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</w:t>
      </w:r>
      <w:proofErr w:type="spellEnd"/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ЖКХ</w:t>
      </w:r>
      <w:r w:rsidR="004164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».</w:t>
      </w:r>
    </w:p>
    <w:p w:rsidR="008E0FD2" w:rsidRDefault="008E0FD2" w:rsidP="008E0FD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8" w:name="_Toc6003593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 годам</w:t>
      </w:r>
      <w:bookmarkEnd w:id="58"/>
    </w:p>
    <w:p w:rsidR="00416407" w:rsidRDefault="00AD7EF7" w:rsidP="0041640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настоящее врем</w:t>
      </w:r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 на территории </w:t>
      </w:r>
      <w:proofErr w:type="spellStart"/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очистные сооружения отсутствуют. </w:t>
      </w:r>
    </w:p>
    <w:p w:rsidR="005477E6" w:rsidRDefault="005477E6" w:rsidP="0041640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9" w:name="_Toc6003593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езультаты анализа гидравлических режимов и режимов работы элементов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59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C97574" w:rsidRDefault="00C97574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0" w:name="_Toc6003593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нализ </w:t>
      </w:r>
      <w:proofErr w:type="gramStart"/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резервов производственных мощностей очистных сооружений системы водоотведения</w:t>
      </w:r>
      <w:proofErr w:type="gramEnd"/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возможности расширения зоны их действия</w:t>
      </w:r>
      <w:bookmarkEnd w:id="60"/>
    </w:p>
    <w:p w:rsidR="003A161A" w:rsidRPr="0003518A" w:rsidRDefault="003B50FE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момент</w:t>
      </w:r>
      <w:r w:rsid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написания актуализации схемы водоснабжения и водоотведения</w:t>
      </w:r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территории </w:t>
      </w:r>
      <w:proofErr w:type="spellStart"/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очистные сооружения отсутствуют.</w:t>
      </w:r>
    </w:p>
    <w:p w:rsidR="0003518A" w:rsidRDefault="0003518A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1" w:name="_Toc6003593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редложения по строительству, реконструкции и модернизации (техническому перевооружению) объектов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1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2" w:name="_Toc6003593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.1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сновные направления, принципы, задачи и плановые значения показателей развития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2"/>
    </w:p>
    <w:p w:rsidR="007B51D9" w:rsidRDefault="003A161A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Развитие централизованной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системы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доотве</w:t>
      </w:r>
      <w:r w:rsidR="003B50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</w:t>
      </w:r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ния на территории </w:t>
      </w:r>
      <w:proofErr w:type="spellStart"/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7B5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направлено на повышение уровня жизни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населения и улучшения экологич</w:t>
      </w:r>
      <w:r w:rsidR="007B5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еской обстановки на территории поселения.</w:t>
      </w:r>
    </w:p>
    <w:p w:rsidR="007B51D9" w:rsidRDefault="003A161A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Для развития цент</w:t>
      </w:r>
      <w:r w:rsidR="007B5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рализованной системы водоотведения необходимо:</w:t>
      </w:r>
    </w:p>
    <w:p w:rsidR="007B51D9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с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троительство 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канализационных очистных сооружений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Это 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позволит снизить вредное воздействие сточных вод на окружающую среду, предотвратить сброс недостаточно очищенных сточных вод, повысить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надежность системы водоотведения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обеспечить безопасную эксплуатацию об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орудования;</w:t>
      </w:r>
    </w:p>
    <w:p w:rsidR="007B51D9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обеспечить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ассе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низационными машинами населенные пункты. Это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позволит организовать децентрал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изованную систему водоотведения;</w:t>
      </w:r>
    </w:p>
    <w:p w:rsidR="007B51D9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с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троительство самотечных канализационных сетей.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Это 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позволит повысить надеж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ность системы водоотведения, повысить уровень благоустройство населения;</w:t>
      </w:r>
    </w:p>
    <w:p w:rsidR="003A161A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у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становка приборов учета на 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ализационных очистных сооружениях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Это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позволит определи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ть фактический объем принятых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сброшенных сточных вод.</w:t>
      </w:r>
    </w:p>
    <w:p w:rsidR="003A161A" w:rsidRDefault="003A161A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3" w:name="_Toc6003594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основных мероприятий по реализации схем водоотведения с разбивкой по годам, включая техническ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ие обоснования этих мероприятий</w:t>
      </w:r>
      <w:bookmarkEnd w:id="63"/>
    </w:p>
    <w:p w:rsidR="007B51D9" w:rsidRDefault="007B51D9" w:rsidP="007B51D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П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основных мероприятий по реализации схем водоотведения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указан в таблице 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B51D9" w:rsidRPr="00577E83" w:rsidRDefault="00880A01" w:rsidP="007B51D9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Таблица 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59"/>
        <w:gridCol w:w="2624"/>
        <w:gridCol w:w="4496"/>
      </w:tblGrid>
      <w:tr w:rsidR="00011AB3" w:rsidRPr="0058591F" w:rsidTr="00CA18BF">
        <w:tc>
          <w:tcPr>
            <w:tcW w:w="594" w:type="dxa"/>
            <w:vAlign w:val="center"/>
          </w:tcPr>
          <w:p w:rsidR="00011AB3" w:rsidRPr="00CA18BF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11AB3" w:rsidRPr="00CA18BF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8B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A18B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59" w:type="dxa"/>
            <w:vAlign w:val="center"/>
          </w:tcPr>
          <w:p w:rsidR="00011AB3" w:rsidRPr="00CA18BF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24" w:type="dxa"/>
            <w:vAlign w:val="center"/>
          </w:tcPr>
          <w:p w:rsidR="00011AB3" w:rsidRPr="00CA18BF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  <w:tc>
          <w:tcPr>
            <w:tcW w:w="4496" w:type="dxa"/>
            <w:vAlign w:val="center"/>
          </w:tcPr>
          <w:p w:rsidR="00011AB3" w:rsidRPr="00CA18BF" w:rsidRDefault="002727F5" w:rsidP="00011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="00011AB3" w:rsidRPr="00CA18BF">
              <w:rPr>
                <w:rFonts w:ascii="Times New Roman" w:hAnsi="Times New Roman"/>
                <w:sz w:val="28"/>
                <w:szCs w:val="28"/>
              </w:rPr>
              <w:t>боснование мероприятий</w:t>
            </w:r>
          </w:p>
        </w:tc>
      </w:tr>
      <w:tr w:rsidR="00011AB3" w:rsidRPr="0058591F" w:rsidTr="00CA18BF">
        <w:tc>
          <w:tcPr>
            <w:tcW w:w="594" w:type="dxa"/>
            <w:vAlign w:val="center"/>
          </w:tcPr>
          <w:p w:rsidR="00011AB3" w:rsidRPr="00CA18BF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:rsidR="00011AB3" w:rsidRPr="00CA18BF" w:rsidRDefault="004D48FE" w:rsidP="007B5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Строительство канализационной сети</w:t>
            </w:r>
          </w:p>
        </w:tc>
        <w:tc>
          <w:tcPr>
            <w:tcW w:w="2624" w:type="dxa"/>
            <w:vAlign w:val="center"/>
          </w:tcPr>
          <w:p w:rsidR="00011AB3" w:rsidRPr="00CA18BF" w:rsidRDefault="007A649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2021</w:t>
            </w:r>
            <w:r w:rsidR="001D5C02">
              <w:rPr>
                <w:rFonts w:ascii="Times New Roman" w:hAnsi="Times New Roman"/>
                <w:sz w:val="28"/>
                <w:szCs w:val="28"/>
              </w:rPr>
              <w:t>-2026</w:t>
            </w:r>
          </w:p>
        </w:tc>
        <w:tc>
          <w:tcPr>
            <w:tcW w:w="4496" w:type="dxa"/>
            <w:vAlign w:val="center"/>
          </w:tcPr>
          <w:p w:rsidR="00011AB3" w:rsidRPr="00CA18BF" w:rsidRDefault="004D48FE" w:rsidP="002727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Значительное снижение вредного воздействия на окружающую среду канализационных стоков</w:t>
            </w:r>
          </w:p>
        </w:tc>
      </w:tr>
      <w:tr w:rsidR="005477E6" w:rsidRPr="0058591F" w:rsidTr="00CA18BF">
        <w:tc>
          <w:tcPr>
            <w:tcW w:w="594" w:type="dxa"/>
            <w:vAlign w:val="center"/>
          </w:tcPr>
          <w:p w:rsidR="005477E6" w:rsidRPr="00CA18BF" w:rsidRDefault="003B50FE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59" w:type="dxa"/>
          </w:tcPr>
          <w:p w:rsidR="005477E6" w:rsidRPr="00CA18BF" w:rsidRDefault="005477E6" w:rsidP="007B5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Строительство очистных сооружений</w:t>
            </w:r>
          </w:p>
        </w:tc>
        <w:tc>
          <w:tcPr>
            <w:tcW w:w="2624" w:type="dxa"/>
            <w:vAlign w:val="center"/>
          </w:tcPr>
          <w:p w:rsidR="005477E6" w:rsidRPr="00CA18BF" w:rsidRDefault="007A649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202</w:t>
            </w:r>
            <w:r w:rsidR="003B50FE" w:rsidRPr="00CA18BF">
              <w:rPr>
                <w:rFonts w:ascii="Times New Roman" w:hAnsi="Times New Roman"/>
                <w:sz w:val="28"/>
                <w:szCs w:val="28"/>
              </w:rPr>
              <w:t>2</w:t>
            </w:r>
            <w:r w:rsidR="001D5C02">
              <w:rPr>
                <w:rFonts w:ascii="Times New Roman" w:hAnsi="Times New Roman"/>
                <w:sz w:val="28"/>
                <w:szCs w:val="28"/>
              </w:rPr>
              <w:t>-2026</w:t>
            </w:r>
          </w:p>
        </w:tc>
        <w:tc>
          <w:tcPr>
            <w:tcW w:w="4496" w:type="dxa"/>
            <w:vAlign w:val="center"/>
          </w:tcPr>
          <w:p w:rsidR="005477E6" w:rsidRPr="00CA18BF" w:rsidRDefault="005477E6" w:rsidP="002727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Значительное снижение вредного воздействия на окружающую среду канализационных стоков</w:t>
            </w:r>
          </w:p>
        </w:tc>
      </w:tr>
    </w:tbl>
    <w:p w:rsidR="007B51D9" w:rsidRDefault="007B51D9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4" w:name="_Toc6003594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ехнические обоснования основных мероприятий п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реализации схем водоотведения</w:t>
      </w:r>
      <w:bookmarkEnd w:id="64"/>
    </w:p>
    <w:p w:rsidR="00812700" w:rsidRDefault="005477E6" w:rsidP="005477E6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Строительство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канализационных сетей и </w:t>
      </w:r>
      <w:r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очистных сооружений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территории </w:t>
      </w:r>
      <w:proofErr w:type="spellStart"/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обеспечит з</w:t>
      </w:r>
      <w:r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начительное снижение вредного воздействия на окружающую среду канализационных стоков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477E6" w:rsidRDefault="005477E6" w:rsidP="005477E6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4D48FE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5" w:name="_Toc6003594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вновь строящихся, реконструируемых и предлагаемых к выводу из эксплуатации объектах централизованной системы водоотведения</w:t>
      </w:r>
      <w:bookmarkEnd w:id="65"/>
    </w:p>
    <w:p w:rsidR="0024597C" w:rsidRDefault="0024597C" w:rsidP="0024597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настоящее время </w:t>
      </w:r>
      <w:r w:rsidR="00B625E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посе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лке </w:t>
      </w:r>
      <w:proofErr w:type="spellStart"/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proofErr w:type="spellEnd"/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ского поселения планируется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4D48FE"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троительство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канализационных сетей и </w:t>
      </w:r>
      <w:r w:rsidR="004D48FE"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очистных сооружений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24597C" w:rsidRDefault="0024597C" w:rsidP="0024597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6" w:name="_Toc6003594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й, осуществляющих водоотведение</w:t>
      </w:r>
      <w:bookmarkEnd w:id="66"/>
    </w:p>
    <w:p w:rsidR="004D48FE" w:rsidRDefault="004D48FE" w:rsidP="004D48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24597C" w:rsidRDefault="0024597C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7" w:name="_Toc6003594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.6</w:t>
      </w:r>
      <w:r w:rsidR="00677A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водоотведения и их обоснование</w:t>
      </w:r>
      <w:bookmarkEnd w:id="67"/>
    </w:p>
    <w:p w:rsidR="004D48FE" w:rsidRDefault="004D48FE" w:rsidP="004D48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24597C" w:rsidRDefault="0024597C" w:rsidP="0024597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8" w:name="_Toc6003594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.7</w:t>
      </w:r>
      <w:r w:rsidR="00677A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раницы и характеристики охранных зон сетей и сооружений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8"/>
    </w:p>
    <w:p w:rsidR="004D48FE" w:rsidRDefault="004D48FE" w:rsidP="004D48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E973A0" w:rsidRDefault="00E973A0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9" w:name="_Toc6003594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.8</w:t>
      </w:r>
      <w:r w:rsidR="00B625E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раницы планируемых </w:t>
      </w:r>
      <w:proofErr w:type="gramStart"/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зон размещения объектов централизованной системы водоотведения</w:t>
      </w:r>
      <w:bookmarkEnd w:id="69"/>
      <w:proofErr w:type="gramEnd"/>
    </w:p>
    <w:p w:rsidR="00CA18BF" w:rsidRDefault="004D48FE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01">
        <w:rPr>
          <w:rFonts w:ascii="Times New Roman" w:hAnsi="Times New Roman" w:cs="Times New Roman"/>
          <w:sz w:val="28"/>
          <w:szCs w:val="28"/>
        </w:rPr>
        <w:t xml:space="preserve">Строительство канализационных сетей и очистных сооружений на территории </w:t>
      </w:r>
      <w:proofErr w:type="spellStart"/>
      <w:r w:rsidRPr="00880A01"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 w:rsidRPr="00880A01">
        <w:rPr>
          <w:rFonts w:ascii="Times New Roman" w:hAnsi="Times New Roman" w:cs="Times New Roman"/>
          <w:sz w:val="28"/>
          <w:szCs w:val="28"/>
        </w:rPr>
        <w:t xml:space="preserve"> сельского поселения планируется в поселке </w:t>
      </w:r>
      <w:proofErr w:type="spellStart"/>
      <w:r w:rsidRPr="00880A01">
        <w:rPr>
          <w:rFonts w:ascii="Times New Roman" w:hAnsi="Times New Roman" w:cs="Times New Roman"/>
          <w:sz w:val="28"/>
          <w:szCs w:val="28"/>
        </w:rPr>
        <w:t>Шахматово</w:t>
      </w:r>
      <w:proofErr w:type="spellEnd"/>
      <w:r w:rsidRPr="00880A01">
        <w:rPr>
          <w:rFonts w:ascii="Times New Roman" w:hAnsi="Times New Roman" w:cs="Times New Roman"/>
          <w:sz w:val="28"/>
          <w:szCs w:val="28"/>
        </w:rPr>
        <w:t>.</w:t>
      </w:r>
    </w:p>
    <w:p w:rsidR="00CA18BF" w:rsidRDefault="00CA18BF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FE" w:rsidRPr="00880A01" w:rsidRDefault="004D48FE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0" w:name="_Toc6003594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5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Э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кологические аспекты мероприятий по строительству и реконструкции объектов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70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1" w:name="_Toc6003594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677A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ятий по охране окружающей среды</w:t>
      </w:r>
      <w:bookmarkEnd w:id="71"/>
    </w:p>
    <w:p w:rsidR="00E973A0" w:rsidRDefault="00E973A0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Отсутствие централизованной системы водоотведения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территории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создает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предпосылки к негативному воздействию на окружающую среду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сточных вод, образующихся на территории поселения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Строительст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канализационных сетей и очистных сооружений, соблюдение природоохранных мер позволит снизить риск негативного воздействия на окру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жающую среду района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1065F9" w:rsidRPr="0003518A" w:rsidRDefault="001065F9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P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2" w:name="_Toc6003594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487E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применении методов, безопасных для окружающей среды, при утилизации осадков сточных вод</w:t>
      </w:r>
      <w:bookmarkEnd w:id="72"/>
    </w:p>
    <w:p w:rsidR="004D48FE" w:rsidRDefault="001065F9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Осадки сточных вод 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 утилизируются ввиду отсутствия очистных сооружений.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br w:type="page"/>
      </w:r>
    </w:p>
    <w:p w:rsidR="0003518A" w:rsidRDefault="00687B38" w:rsidP="005477E6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3" w:name="_Toc6003595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Раздел 6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ценка потребности в капитальных вложениях в строительство, реконструкцию и модернизацию объектов централ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73"/>
    </w:p>
    <w:p w:rsidR="001065F9" w:rsidRDefault="001065F9" w:rsidP="001065F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Потребность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капитальных вложениях в</w:t>
      </w:r>
      <w:r w:rsidR="00D261D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модернизацию объектов централ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</w:t>
      </w:r>
      <w:r w:rsidR="0051309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доотведения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указана в таблице 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1065F9" w:rsidRPr="00577E83" w:rsidRDefault="00880A01" w:rsidP="001065F9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42"/>
        <w:gridCol w:w="2906"/>
        <w:gridCol w:w="3331"/>
      </w:tblGrid>
      <w:tr w:rsidR="001065F9" w:rsidRPr="0058591F" w:rsidTr="00CA18BF">
        <w:tc>
          <w:tcPr>
            <w:tcW w:w="594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8B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A18B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42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06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  <w:tc>
          <w:tcPr>
            <w:tcW w:w="3331" w:type="dxa"/>
            <w:vAlign w:val="center"/>
          </w:tcPr>
          <w:p w:rsidR="001065F9" w:rsidRPr="00CA18BF" w:rsidRDefault="001065F9" w:rsidP="007A6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 xml:space="preserve">Объем инвестиций, </w:t>
            </w:r>
            <w:proofErr w:type="spellStart"/>
            <w:r w:rsidRPr="00CA18BF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1065F9" w:rsidRPr="0058591F" w:rsidTr="00CA18BF">
        <w:tc>
          <w:tcPr>
            <w:tcW w:w="594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2" w:type="dxa"/>
          </w:tcPr>
          <w:p w:rsidR="001065F9" w:rsidRPr="00CA18BF" w:rsidRDefault="004D48FE" w:rsidP="00853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Строительство канализационной сети</w:t>
            </w:r>
          </w:p>
        </w:tc>
        <w:tc>
          <w:tcPr>
            <w:tcW w:w="2906" w:type="dxa"/>
            <w:vAlign w:val="center"/>
          </w:tcPr>
          <w:p w:rsidR="001065F9" w:rsidRPr="00CA18BF" w:rsidRDefault="007A649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2021</w:t>
            </w:r>
            <w:r w:rsidR="001D5C02">
              <w:rPr>
                <w:rFonts w:ascii="Times New Roman" w:hAnsi="Times New Roman"/>
                <w:sz w:val="28"/>
                <w:szCs w:val="28"/>
              </w:rPr>
              <w:t>-2026</w:t>
            </w:r>
          </w:p>
        </w:tc>
        <w:tc>
          <w:tcPr>
            <w:tcW w:w="3331" w:type="dxa"/>
            <w:vAlign w:val="center"/>
          </w:tcPr>
          <w:p w:rsidR="001065F9" w:rsidRPr="00CA18BF" w:rsidRDefault="00880A0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12 635 147</w:t>
            </w:r>
          </w:p>
        </w:tc>
      </w:tr>
      <w:tr w:rsidR="005477E6" w:rsidRPr="0058591F" w:rsidTr="00CA18BF">
        <w:tc>
          <w:tcPr>
            <w:tcW w:w="594" w:type="dxa"/>
            <w:vAlign w:val="center"/>
          </w:tcPr>
          <w:p w:rsidR="005477E6" w:rsidRPr="00CA18BF" w:rsidRDefault="00CD0EBE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42" w:type="dxa"/>
          </w:tcPr>
          <w:p w:rsidR="005477E6" w:rsidRPr="00CA18BF" w:rsidRDefault="005477E6" w:rsidP="00853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Строительство очистных сооружений</w:t>
            </w:r>
          </w:p>
        </w:tc>
        <w:tc>
          <w:tcPr>
            <w:tcW w:w="2906" w:type="dxa"/>
            <w:vAlign w:val="center"/>
          </w:tcPr>
          <w:p w:rsidR="005477E6" w:rsidRPr="00CA18BF" w:rsidRDefault="007A649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202</w:t>
            </w:r>
            <w:r w:rsidR="00CD0EBE" w:rsidRPr="00CA18BF">
              <w:rPr>
                <w:rFonts w:ascii="Times New Roman" w:hAnsi="Times New Roman"/>
                <w:sz w:val="28"/>
                <w:szCs w:val="28"/>
              </w:rPr>
              <w:t>2</w:t>
            </w:r>
            <w:r w:rsidR="001D5C02">
              <w:rPr>
                <w:rFonts w:ascii="Times New Roman" w:hAnsi="Times New Roman"/>
                <w:sz w:val="28"/>
                <w:szCs w:val="28"/>
              </w:rPr>
              <w:t>-2026</w:t>
            </w:r>
          </w:p>
        </w:tc>
        <w:tc>
          <w:tcPr>
            <w:tcW w:w="3331" w:type="dxa"/>
            <w:vAlign w:val="center"/>
          </w:tcPr>
          <w:p w:rsidR="005477E6" w:rsidRPr="00CA18BF" w:rsidRDefault="00880A0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28 956 225</w:t>
            </w:r>
          </w:p>
        </w:tc>
      </w:tr>
      <w:tr w:rsidR="007A6491" w:rsidRPr="0058591F" w:rsidTr="00CA18BF">
        <w:trPr>
          <w:trHeight w:val="225"/>
        </w:trPr>
        <w:tc>
          <w:tcPr>
            <w:tcW w:w="594" w:type="dxa"/>
            <w:vAlign w:val="center"/>
          </w:tcPr>
          <w:p w:rsidR="007A6491" w:rsidRPr="00CA18BF" w:rsidRDefault="007A649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7A6491" w:rsidRPr="00CA18BF" w:rsidRDefault="007A6491" w:rsidP="00853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7A6491" w:rsidRPr="00CA18BF" w:rsidRDefault="007A6491" w:rsidP="007A64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Итог:</w:t>
            </w:r>
          </w:p>
        </w:tc>
        <w:tc>
          <w:tcPr>
            <w:tcW w:w="3331" w:type="dxa"/>
            <w:vAlign w:val="center"/>
          </w:tcPr>
          <w:p w:rsidR="007A6491" w:rsidRPr="00CA18BF" w:rsidRDefault="00880A0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41 591 372</w:t>
            </w:r>
          </w:p>
        </w:tc>
      </w:tr>
    </w:tbl>
    <w:p w:rsidR="00A268DE" w:rsidRDefault="00A268DE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1065F9" w:rsidRDefault="001065F9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4" w:name="_Toc6003595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7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лановые значения показателей развития централ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74"/>
    </w:p>
    <w:p w:rsidR="00A268DE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5" w:name="_Toc6003595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надежности и бесперебойности водоотведения</w:t>
      </w:r>
      <w:bookmarkEnd w:id="75"/>
    </w:p>
    <w:p w:rsidR="00880A01" w:rsidRDefault="00880A01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78462C" w:rsidRDefault="0078462C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268DE" w:rsidRDefault="00687B38" w:rsidP="00A85541">
      <w:pPr>
        <w:shd w:val="clear" w:color="auto" w:fill="FFFFFF"/>
        <w:spacing w:after="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6" w:name="_Toc6003595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очистки сточных вод</w:t>
      </w:r>
      <w:bookmarkEnd w:id="76"/>
    </w:p>
    <w:p w:rsidR="00880A01" w:rsidRDefault="00880A01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880A01" w:rsidRDefault="00880A01" w:rsidP="00880A01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268DE" w:rsidRDefault="00687B38" w:rsidP="00880A01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C238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эффективности использования ресурсов при транспортировке сточных вод</w:t>
      </w:r>
    </w:p>
    <w:p w:rsidR="00880A01" w:rsidRDefault="00880A01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5477E6" w:rsidRDefault="005477E6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268DE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7" w:name="_Toc6003595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proofErr w:type="gramStart"/>
      <w:r w:rsidR="00C238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</w:t>
      </w:r>
      <w:proofErr w:type="gramEnd"/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ные показатели, установленные федеральным органом исполнительной власти, осуществляющим функции по выработке государственной политики и 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нормативно-правовому регулированию в сфере жилищно-коммунального хозяйства</w:t>
      </w:r>
      <w:bookmarkEnd w:id="77"/>
    </w:p>
    <w:p w:rsidR="00A268DE" w:rsidRDefault="005A0AFE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Удельное энергопотребление на перекачку и очистку 1 м</w:t>
      </w:r>
      <w:r w:rsidRPr="005A0AFE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сточных в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 в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Шахъматовском</w:t>
      </w:r>
      <w:proofErr w:type="spellEnd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 поселении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равно нулю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ввиду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отстуствия</w:t>
      </w:r>
      <w:proofErr w:type="spellEnd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централизованной системы водоотведения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5A0AFE" w:rsidRDefault="005A0AFE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A0AFE" w:rsidRPr="0003518A" w:rsidRDefault="005A0AFE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P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8" w:name="_Toc6003595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8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78"/>
    </w:p>
    <w:p w:rsidR="005A0AFE" w:rsidRDefault="005477E6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территории </w:t>
      </w:r>
      <w:proofErr w:type="spellStart"/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proofErr w:type="spellEnd"/>
      <w:r w:rsidR="005A0A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бесхозяйных объектов централизованной системы водоснабжения не выявлено.</w:t>
      </w:r>
    </w:p>
    <w:p w:rsidR="00303DE0" w:rsidRDefault="00303DE0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sectPr w:rsidR="00303DE0" w:rsidSect="00C975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9D" w:rsidRDefault="000B019D" w:rsidP="00946742">
      <w:pPr>
        <w:spacing w:after="0" w:line="240" w:lineRule="auto"/>
      </w:pPr>
      <w:r>
        <w:separator/>
      </w:r>
    </w:p>
  </w:endnote>
  <w:endnote w:type="continuationSeparator" w:id="0">
    <w:p w:rsidR="000B019D" w:rsidRDefault="000B019D" w:rsidP="0094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9454"/>
      <w:docPartObj>
        <w:docPartGallery w:val="Page Numbers (Bottom of Page)"/>
        <w:docPartUnique/>
      </w:docPartObj>
    </w:sdtPr>
    <w:sdtEndPr/>
    <w:sdtContent>
      <w:p w:rsidR="00C73548" w:rsidRDefault="00C73548">
        <w:pPr>
          <w:pStyle w:val="aa"/>
          <w:jc w:val="right"/>
        </w:pPr>
        <w:r w:rsidRPr="00946742">
          <w:rPr>
            <w:rFonts w:ascii="Times New Roman" w:hAnsi="Times New Roman" w:cs="Times New Roman"/>
          </w:rPr>
          <w:fldChar w:fldCharType="begin"/>
        </w:r>
        <w:r w:rsidRPr="00946742">
          <w:rPr>
            <w:rFonts w:ascii="Times New Roman" w:hAnsi="Times New Roman" w:cs="Times New Roman"/>
          </w:rPr>
          <w:instrText xml:space="preserve"> PAGE   \* MERGEFORMAT </w:instrText>
        </w:r>
        <w:r w:rsidRPr="00946742">
          <w:rPr>
            <w:rFonts w:ascii="Times New Roman" w:hAnsi="Times New Roman" w:cs="Times New Roman"/>
          </w:rPr>
          <w:fldChar w:fldCharType="separate"/>
        </w:r>
        <w:r w:rsidR="00204001">
          <w:rPr>
            <w:rFonts w:ascii="Times New Roman" w:hAnsi="Times New Roman" w:cs="Times New Roman"/>
            <w:noProof/>
          </w:rPr>
          <w:t>37</w:t>
        </w:r>
        <w:r w:rsidRPr="00946742">
          <w:rPr>
            <w:rFonts w:ascii="Times New Roman" w:hAnsi="Times New Roman" w:cs="Times New Roman"/>
          </w:rPr>
          <w:fldChar w:fldCharType="end"/>
        </w:r>
      </w:p>
    </w:sdtContent>
  </w:sdt>
  <w:p w:rsidR="00C73548" w:rsidRDefault="00C735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9D" w:rsidRDefault="000B019D" w:rsidP="00946742">
      <w:pPr>
        <w:spacing w:after="0" w:line="240" w:lineRule="auto"/>
      </w:pPr>
      <w:r>
        <w:separator/>
      </w:r>
    </w:p>
  </w:footnote>
  <w:footnote w:type="continuationSeparator" w:id="0">
    <w:p w:rsidR="000B019D" w:rsidRDefault="000B019D" w:rsidP="0094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CFD"/>
    <w:multiLevelType w:val="hybridMultilevel"/>
    <w:tmpl w:val="25C8C578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77716A"/>
    <w:multiLevelType w:val="hybridMultilevel"/>
    <w:tmpl w:val="3EF6B67A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076BC"/>
    <w:multiLevelType w:val="hybridMultilevel"/>
    <w:tmpl w:val="7B76CC22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8C0D89"/>
    <w:multiLevelType w:val="hybridMultilevel"/>
    <w:tmpl w:val="F99EEB9A"/>
    <w:lvl w:ilvl="0" w:tplc="7FA0B4B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B3000E"/>
    <w:multiLevelType w:val="hybridMultilevel"/>
    <w:tmpl w:val="DEE8E5D0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625E15"/>
    <w:multiLevelType w:val="hybridMultilevel"/>
    <w:tmpl w:val="48EABE8E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817296"/>
    <w:multiLevelType w:val="hybridMultilevel"/>
    <w:tmpl w:val="FA262836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B5206B"/>
    <w:multiLevelType w:val="hybridMultilevel"/>
    <w:tmpl w:val="CF965866"/>
    <w:lvl w:ilvl="0" w:tplc="7FA0B4B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3D2160C9"/>
    <w:multiLevelType w:val="hybridMultilevel"/>
    <w:tmpl w:val="165657EE"/>
    <w:lvl w:ilvl="0" w:tplc="7FA0B4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4E052E"/>
    <w:multiLevelType w:val="multilevel"/>
    <w:tmpl w:val="DEB8DC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B113BE"/>
    <w:multiLevelType w:val="hybridMultilevel"/>
    <w:tmpl w:val="A306B602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2573A5"/>
    <w:multiLevelType w:val="hybridMultilevel"/>
    <w:tmpl w:val="F4B802C8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45E04"/>
    <w:multiLevelType w:val="hybridMultilevel"/>
    <w:tmpl w:val="7F706124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1E1617"/>
    <w:multiLevelType w:val="hybridMultilevel"/>
    <w:tmpl w:val="5372AEFE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0E742F"/>
    <w:multiLevelType w:val="hybridMultilevel"/>
    <w:tmpl w:val="3D56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64777"/>
    <w:multiLevelType w:val="hybridMultilevel"/>
    <w:tmpl w:val="925C4FC6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15"/>
  </w:num>
  <w:num w:numId="9">
    <w:abstractNumId w:val="6"/>
  </w:num>
  <w:num w:numId="10">
    <w:abstractNumId w:val="0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D62"/>
    <w:rsid w:val="000025CD"/>
    <w:rsid w:val="000066A1"/>
    <w:rsid w:val="000068D0"/>
    <w:rsid w:val="00010F06"/>
    <w:rsid w:val="0001102D"/>
    <w:rsid w:val="00011AB3"/>
    <w:rsid w:val="000165B7"/>
    <w:rsid w:val="00020E18"/>
    <w:rsid w:val="00026400"/>
    <w:rsid w:val="00027434"/>
    <w:rsid w:val="00033B5A"/>
    <w:rsid w:val="0003518A"/>
    <w:rsid w:val="00035833"/>
    <w:rsid w:val="00047FA7"/>
    <w:rsid w:val="000609E9"/>
    <w:rsid w:val="00062CE9"/>
    <w:rsid w:val="00063516"/>
    <w:rsid w:val="000858ED"/>
    <w:rsid w:val="000A14C2"/>
    <w:rsid w:val="000A39A0"/>
    <w:rsid w:val="000A3B88"/>
    <w:rsid w:val="000A5948"/>
    <w:rsid w:val="000A71B8"/>
    <w:rsid w:val="000A7B63"/>
    <w:rsid w:val="000B019D"/>
    <w:rsid w:val="000B083B"/>
    <w:rsid w:val="000B0C70"/>
    <w:rsid w:val="000B21DC"/>
    <w:rsid w:val="000B3697"/>
    <w:rsid w:val="000B4BB2"/>
    <w:rsid w:val="000B64B4"/>
    <w:rsid w:val="000C39E2"/>
    <w:rsid w:val="000C698A"/>
    <w:rsid w:val="000D2E48"/>
    <w:rsid w:val="000D5D98"/>
    <w:rsid w:val="000D60C4"/>
    <w:rsid w:val="000E6425"/>
    <w:rsid w:val="000F0122"/>
    <w:rsid w:val="000F1D22"/>
    <w:rsid w:val="000F6FC1"/>
    <w:rsid w:val="001046CF"/>
    <w:rsid w:val="001065F9"/>
    <w:rsid w:val="00106B95"/>
    <w:rsid w:val="00114D85"/>
    <w:rsid w:val="00120462"/>
    <w:rsid w:val="00121E0A"/>
    <w:rsid w:val="00122F65"/>
    <w:rsid w:val="00123F0B"/>
    <w:rsid w:val="00125390"/>
    <w:rsid w:val="0012728C"/>
    <w:rsid w:val="0012758C"/>
    <w:rsid w:val="00131726"/>
    <w:rsid w:val="00133E6D"/>
    <w:rsid w:val="00133FD9"/>
    <w:rsid w:val="001416C9"/>
    <w:rsid w:val="00141A7C"/>
    <w:rsid w:val="00146F9A"/>
    <w:rsid w:val="00154574"/>
    <w:rsid w:val="00160553"/>
    <w:rsid w:val="00162984"/>
    <w:rsid w:val="00162A4A"/>
    <w:rsid w:val="00177BE8"/>
    <w:rsid w:val="00181E0D"/>
    <w:rsid w:val="001867A1"/>
    <w:rsid w:val="00191A81"/>
    <w:rsid w:val="001928A0"/>
    <w:rsid w:val="001A0FCD"/>
    <w:rsid w:val="001A3EF7"/>
    <w:rsid w:val="001B3EB3"/>
    <w:rsid w:val="001D0649"/>
    <w:rsid w:val="001D3CD9"/>
    <w:rsid w:val="001D5C02"/>
    <w:rsid w:val="001E257E"/>
    <w:rsid w:val="001E27F0"/>
    <w:rsid w:val="001E3CDF"/>
    <w:rsid w:val="001E63F5"/>
    <w:rsid w:val="001F6E1B"/>
    <w:rsid w:val="00204001"/>
    <w:rsid w:val="0021639D"/>
    <w:rsid w:val="00217402"/>
    <w:rsid w:val="00223442"/>
    <w:rsid w:val="00225D86"/>
    <w:rsid w:val="002363F7"/>
    <w:rsid w:val="00244DC7"/>
    <w:rsid w:val="0024597C"/>
    <w:rsid w:val="00254D6C"/>
    <w:rsid w:val="00257D7B"/>
    <w:rsid w:val="0026242A"/>
    <w:rsid w:val="00264E03"/>
    <w:rsid w:val="00267904"/>
    <w:rsid w:val="00271B5A"/>
    <w:rsid w:val="00271E22"/>
    <w:rsid w:val="002727F5"/>
    <w:rsid w:val="0027337A"/>
    <w:rsid w:val="00273F2D"/>
    <w:rsid w:val="00294C98"/>
    <w:rsid w:val="002A1B96"/>
    <w:rsid w:val="002A200F"/>
    <w:rsid w:val="002A35D8"/>
    <w:rsid w:val="002A5E69"/>
    <w:rsid w:val="002B75C6"/>
    <w:rsid w:val="002C2F58"/>
    <w:rsid w:val="002C39A6"/>
    <w:rsid w:val="002C53BD"/>
    <w:rsid w:val="002C63B2"/>
    <w:rsid w:val="002D12B2"/>
    <w:rsid w:val="002D285D"/>
    <w:rsid w:val="002E0E57"/>
    <w:rsid w:val="002E7ED3"/>
    <w:rsid w:val="002F524E"/>
    <w:rsid w:val="00303DE0"/>
    <w:rsid w:val="00317604"/>
    <w:rsid w:val="00320659"/>
    <w:rsid w:val="0032210C"/>
    <w:rsid w:val="00324A60"/>
    <w:rsid w:val="00330CEB"/>
    <w:rsid w:val="00337EC5"/>
    <w:rsid w:val="003414AE"/>
    <w:rsid w:val="003449CE"/>
    <w:rsid w:val="00355609"/>
    <w:rsid w:val="00371374"/>
    <w:rsid w:val="00374835"/>
    <w:rsid w:val="00377F4F"/>
    <w:rsid w:val="003824F0"/>
    <w:rsid w:val="00382C63"/>
    <w:rsid w:val="00386097"/>
    <w:rsid w:val="00386800"/>
    <w:rsid w:val="00397138"/>
    <w:rsid w:val="003A161A"/>
    <w:rsid w:val="003B2DEE"/>
    <w:rsid w:val="003B50FE"/>
    <w:rsid w:val="003C2C50"/>
    <w:rsid w:val="003C739F"/>
    <w:rsid w:val="003D37EF"/>
    <w:rsid w:val="003E0FC7"/>
    <w:rsid w:val="003E4A27"/>
    <w:rsid w:val="003E4E1A"/>
    <w:rsid w:val="003F2B44"/>
    <w:rsid w:val="004042C4"/>
    <w:rsid w:val="004045F3"/>
    <w:rsid w:val="00412E36"/>
    <w:rsid w:val="004160CC"/>
    <w:rsid w:val="00416407"/>
    <w:rsid w:val="00417D81"/>
    <w:rsid w:val="004228EC"/>
    <w:rsid w:val="00427BD8"/>
    <w:rsid w:val="00434381"/>
    <w:rsid w:val="0043591B"/>
    <w:rsid w:val="004378FC"/>
    <w:rsid w:val="00446E3B"/>
    <w:rsid w:val="0045105F"/>
    <w:rsid w:val="00466682"/>
    <w:rsid w:val="00477BBB"/>
    <w:rsid w:val="00481278"/>
    <w:rsid w:val="00487E0E"/>
    <w:rsid w:val="004B0363"/>
    <w:rsid w:val="004B37AC"/>
    <w:rsid w:val="004C2791"/>
    <w:rsid w:val="004D02C2"/>
    <w:rsid w:val="004D48FE"/>
    <w:rsid w:val="004E47B4"/>
    <w:rsid w:val="004E6991"/>
    <w:rsid w:val="004F1E20"/>
    <w:rsid w:val="004F2434"/>
    <w:rsid w:val="004F4244"/>
    <w:rsid w:val="00502861"/>
    <w:rsid w:val="00505BBC"/>
    <w:rsid w:val="00513093"/>
    <w:rsid w:val="005152D6"/>
    <w:rsid w:val="00524065"/>
    <w:rsid w:val="005278BB"/>
    <w:rsid w:val="00531172"/>
    <w:rsid w:val="00535D6E"/>
    <w:rsid w:val="00542193"/>
    <w:rsid w:val="00543E8C"/>
    <w:rsid w:val="005477E6"/>
    <w:rsid w:val="00552700"/>
    <w:rsid w:val="005578A7"/>
    <w:rsid w:val="0056307D"/>
    <w:rsid w:val="00563600"/>
    <w:rsid w:val="00572BA8"/>
    <w:rsid w:val="0057671F"/>
    <w:rsid w:val="00577DDC"/>
    <w:rsid w:val="00577E83"/>
    <w:rsid w:val="00586994"/>
    <w:rsid w:val="00594572"/>
    <w:rsid w:val="005A0AFE"/>
    <w:rsid w:val="005A114A"/>
    <w:rsid w:val="005A3518"/>
    <w:rsid w:val="005A555D"/>
    <w:rsid w:val="005A69BB"/>
    <w:rsid w:val="005A7479"/>
    <w:rsid w:val="005B2B43"/>
    <w:rsid w:val="005B4FB5"/>
    <w:rsid w:val="005C30B9"/>
    <w:rsid w:val="005C3952"/>
    <w:rsid w:val="005C7367"/>
    <w:rsid w:val="005D0353"/>
    <w:rsid w:val="005D1143"/>
    <w:rsid w:val="005D1D7A"/>
    <w:rsid w:val="005F1FE2"/>
    <w:rsid w:val="00601026"/>
    <w:rsid w:val="00611731"/>
    <w:rsid w:val="0061578D"/>
    <w:rsid w:val="0062377B"/>
    <w:rsid w:val="00624776"/>
    <w:rsid w:val="00626599"/>
    <w:rsid w:val="00626F3B"/>
    <w:rsid w:val="0063093D"/>
    <w:rsid w:val="006311B3"/>
    <w:rsid w:val="00637B44"/>
    <w:rsid w:val="00637E70"/>
    <w:rsid w:val="006424B0"/>
    <w:rsid w:val="006449A5"/>
    <w:rsid w:val="00651CA4"/>
    <w:rsid w:val="0065503E"/>
    <w:rsid w:val="00670830"/>
    <w:rsid w:val="00677A66"/>
    <w:rsid w:val="00682F4F"/>
    <w:rsid w:val="0068409B"/>
    <w:rsid w:val="00684156"/>
    <w:rsid w:val="00687B38"/>
    <w:rsid w:val="00694F38"/>
    <w:rsid w:val="00695742"/>
    <w:rsid w:val="0069712B"/>
    <w:rsid w:val="006A2432"/>
    <w:rsid w:val="006A4CFC"/>
    <w:rsid w:val="006A64D1"/>
    <w:rsid w:val="006B0A54"/>
    <w:rsid w:val="006B2DCE"/>
    <w:rsid w:val="006C0A5E"/>
    <w:rsid w:val="006C7A66"/>
    <w:rsid w:val="006D2BEA"/>
    <w:rsid w:val="006F1A83"/>
    <w:rsid w:val="006F2EF1"/>
    <w:rsid w:val="00704318"/>
    <w:rsid w:val="00715F7F"/>
    <w:rsid w:val="00720553"/>
    <w:rsid w:val="00721D40"/>
    <w:rsid w:val="007253AB"/>
    <w:rsid w:val="007340E6"/>
    <w:rsid w:val="00735E1C"/>
    <w:rsid w:val="007426C7"/>
    <w:rsid w:val="00746F3D"/>
    <w:rsid w:val="00752267"/>
    <w:rsid w:val="00753CED"/>
    <w:rsid w:val="00763FBA"/>
    <w:rsid w:val="00771F24"/>
    <w:rsid w:val="007776A4"/>
    <w:rsid w:val="00784420"/>
    <w:rsid w:val="0078462C"/>
    <w:rsid w:val="0078735B"/>
    <w:rsid w:val="0079228E"/>
    <w:rsid w:val="00792495"/>
    <w:rsid w:val="0079292E"/>
    <w:rsid w:val="00793D0C"/>
    <w:rsid w:val="0079487D"/>
    <w:rsid w:val="007949CC"/>
    <w:rsid w:val="00796EB5"/>
    <w:rsid w:val="00797167"/>
    <w:rsid w:val="00797638"/>
    <w:rsid w:val="007A6491"/>
    <w:rsid w:val="007A7777"/>
    <w:rsid w:val="007B1ECE"/>
    <w:rsid w:val="007B51D9"/>
    <w:rsid w:val="007C504D"/>
    <w:rsid w:val="007C7BA5"/>
    <w:rsid w:val="007D29D8"/>
    <w:rsid w:val="007E6D4A"/>
    <w:rsid w:val="007F396D"/>
    <w:rsid w:val="007F7FB5"/>
    <w:rsid w:val="00812700"/>
    <w:rsid w:val="008139DB"/>
    <w:rsid w:val="00815442"/>
    <w:rsid w:val="008171D9"/>
    <w:rsid w:val="00822F2D"/>
    <w:rsid w:val="008247EF"/>
    <w:rsid w:val="00825605"/>
    <w:rsid w:val="008321D2"/>
    <w:rsid w:val="0083716C"/>
    <w:rsid w:val="0084250F"/>
    <w:rsid w:val="00851C45"/>
    <w:rsid w:val="00853714"/>
    <w:rsid w:val="00856162"/>
    <w:rsid w:val="008562D2"/>
    <w:rsid w:val="00867227"/>
    <w:rsid w:val="00880A01"/>
    <w:rsid w:val="00880B16"/>
    <w:rsid w:val="00885361"/>
    <w:rsid w:val="0088555C"/>
    <w:rsid w:val="00890368"/>
    <w:rsid w:val="0089206C"/>
    <w:rsid w:val="00896C4E"/>
    <w:rsid w:val="008A585B"/>
    <w:rsid w:val="008B54D7"/>
    <w:rsid w:val="008C3860"/>
    <w:rsid w:val="008C55B3"/>
    <w:rsid w:val="008E0FD2"/>
    <w:rsid w:val="008E1036"/>
    <w:rsid w:val="008E3324"/>
    <w:rsid w:val="008F62B9"/>
    <w:rsid w:val="008F7061"/>
    <w:rsid w:val="008F7997"/>
    <w:rsid w:val="00901A8D"/>
    <w:rsid w:val="00907A8F"/>
    <w:rsid w:val="009179A7"/>
    <w:rsid w:val="00922AEB"/>
    <w:rsid w:val="00923785"/>
    <w:rsid w:val="00924BEF"/>
    <w:rsid w:val="00926D62"/>
    <w:rsid w:val="00932050"/>
    <w:rsid w:val="00946742"/>
    <w:rsid w:val="00952D3C"/>
    <w:rsid w:val="00957404"/>
    <w:rsid w:val="00962093"/>
    <w:rsid w:val="009647D0"/>
    <w:rsid w:val="00970687"/>
    <w:rsid w:val="009822AE"/>
    <w:rsid w:val="009956F6"/>
    <w:rsid w:val="00996464"/>
    <w:rsid w:val="00996912"/>
    <w:rsid w:val="009A050A"/>
    <w:rsid w:val="009A22E9"/>
    <w:rsid w:val="009C7726"/>
    <w:rsid w:val="009D497D"/>
    <w:rsid w:val="009D74B9"/>
    <w:rsid w:val="009E4CBB"/>
    <w:rsid w:val="009E6B62"/>
    <w:rsid w:val="009F6F69"/>
    <w:rsid w:val="00A03FF5"/>
    <w:rsid w:val="00A20EF7"/>
    <w:rsid w:val="00A266C0"/>
    <w:rsid w:val="00A268DE"/>
    <w:rsid w:val="00A27EF8"/>
    <w:rsid w:val="00A442EE"/>
    <w:rsid w:val="00A54799"/>
    <w:rsid w:val="00A619F2"/>
    <w:rsid w:val="00A63457"/>
    <w:rsid w:val="00A75DF8"/>
    <w:rsid w:val="00A85541"/>
    <w:rsid w:val="00A94106"/>
    <w:rsid w:val="00A9496D"/>
    <w:rsid w:val="00A95A81"/>
    <w:rsid w:val="00AA09D4"/>
    <w:rsid w:val="00AA7703"/>
    <w:rsid w:val="00AC1167"/>
    <w:rsid w:val="00AD7EF7"/>
    <w:rsid w:val="00AE1507"/>
    <w:rsid w:val="00AF058B"/>
    <w:rsid w:val="00AF1D59"/>
    <w:rsid w:val="00AF2121"/>
    <w:rsid w:val="00B01FF0"/>
    <w:rsid w:val="00B11682"/>
    <w:rsid w:val="00B128F8"/>
    <w:rsid w:val="00B1326E"/>
    <w:rsid w:val="00B32766"/>
    <w:rsid w:val="00B41CB8"/>
    <w:rsid w:val="00B43A5F"/>
    <w:rsid w:val="00B44468"/>
    <w:rsid w:val="00B44EEB"/>
    <w:rsid w:val="00B45191"/>
    <w:rsid w:val="00B46497"/>
    <w:rsid w:val="00B51448"/>
    <w:rsid w:val="00B625EA"/>
    <w:rsid w:val="00B647D9"/>
    <w:rsid w:val="00B7134B"/>
    <w:rsid w:val="00B769A6"/>
    <w:rsid w:val="00B82621"/>
    <w:rsid w:val="00B82A9E"/>
    <w:rsid w:val="00B8694D"/>
    <w:rsid w:val="00B87711"/>
    <w:rsid w:val="00B917DD"/>
    <w:rsid w:val="00BA350C"/>
    <w:rsid w:val="00BC145F"/>
    <w:rsid w:val="00BD72EF"/>
    <w:rsid w:val="00BE082B"/>
    <w:rsid w:val="00BE2806"/>
    <w:rsid w:val="00BE3B99"/>
    <w:rsid w:val="00BF1A9F"/>
    <w:rsid w:val="00BF5680"/>
    <w:rsid w:val="00C006E7"/>
    <w:rsid w:val="00C02A1A"/>
    <w:rsid w:val="00C03BA8"/>
    <w:rsid w:val="00C1478D"/>
    <w:rsid w:val="00C219B0"/>
    <w:rsid w:val="00C238F3"/>
    <w:rsid w:val="00C35272"/>
    <w:rsid w:val="00C46005"/>
    <w:rsid w:val="00C47256"/>
    <w:rsid w:val="00C474BA"/>
    <w:rsid w:val="00C61DEB"/>
    <w:rsid w:val="00C64BC8"/>
    <w:rsid w:val="00C651F4"/>
    <w:rsid w:val="00C65B74"/>
    <w:rsid w:val="00C73548"/>
    <w:rsid w:val="00C95126"/>
    <w:rsid w:val="00C97405"/>
    <w:rsid w:val="00C97574"/>
    <w:rsid w:val="00CA18BF"/>
    <w:rsid w:val="00CA22B3"/>
    <w:rsid w:val="00CB2494"/>
    <w:rsid w:val="00CB2497"/>
    <w:rsid w:val="00CC4592"/>
    <w:rsid w:val="00CD0EBE"/>
    <w:rsid w:val="00CD2BC5"/>
    <w:rsid w:val="00D176F6"/>
    <w:rsid w:val="00D261D5"/>
    <w:rsid w:val="00D26499"/>
    <w:rsid w:val="00D4305D"/>
    <w:rsid w:val="00D56979"/>
    <w:rsid w:val="00D62DBF"/>
    <w:rsid w:val="00D6595F"/>
    <w:rsid w:val="00D6647E"/>
    <w:rsid w:val="00D72AF1"/>
    <w:rsid w:val="00D8042E"/>
    <w:rsid w:val="00D84C81"/>
    <w:rsid w:val="00D8593A"/>
    <w:rsid w:val="00D96CEE"/>
    <w:rsid w:val="00D97CD7"/>
    <w:rsid w:val="00DA1BBE"/>
    <w:rsid w:val="00DA382A"/>
    <w:rsid w:val="00DB6153"/>
    <w:rsid w:val="00DC45F8"/>
    <w:rsid w:val="00DD4438"/>
    <w:rsid w:val="00DE774E"/>
    <w:rsid w:val="00DF1683"/>
    <w:rsid w:val="00DF38BA"/>
    <w:rsid w:val="00E1254E"/>
    <w:rsid w:val="00E16905"/>
    <w:rsid w:val="00E176FA"/>
    <w:rsid w:val="00E20690"/>
    <w:rsid w:val="00E210C0"/>
    <w:rsid w:val="00E2164D"/>
    <w:rsid w:val="00E3229C"/>
    <w:rsid w:val="00E4296B"/>
    <w:rsid w:val="00E47DDC"/>
    <w:rsid w:val="00E575BF"/>
    <w:rsid w:val="00E610E0"/>
    <w:rsid w:val="00E62C99"/>
    <w:rsid w:val="00E80526"/>
    <w:rsid w:val="00E973A0"/>
    <w:rsid w:val="00EA32BD"/>
    <w:rsid w:val="00EB35BE"/>
    <w:rsid w:val="00EB3A0E"/>
    <w:rsid w:val="00EB675F"/>
    <w:rsid w:val="00F009CD"/>
    <w:rsid w:val="00F12C2D"/>
    <w:rsid w:val="00F2576F"/>
    <w:rsid w:val="00F266B5"/>
    <w:rsid w:val="00F30766"/>
    <w:rsid w:val="00F32540"/>
    <w:rsid w:val="00F37F8C"/>
    <w:rsid w:val="00F51717"/>
    <w:rsid w:val="00F55550"/>
    <w:rsid w:val="00F568AB"/>
    <w:rsid w:val="00F664DE"/>
    <w:rsid w:val="00F702C9"/>
    <w:rsid w:val="00F84BD5"/>
    <w:rsid w:val="00FA2CFD"/>
    <w:rsid w:val="00FA573D"/>
    <w:rsid w:val="00FD2BFF"/>
    <w:rsid w:val="00FD3543"/>
    <w:rsid w:val="00FD3E79"/>
    <w:rsid w:val="00FD754E"/>
    <w:rsid w:val="00FE5183"/>
    <w:rsid w:val="00FF1419"/>
    <w:rsid w:val="00FF37B8"/>
    <w:rsid w:val="00FF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CD"/>
    <w:pPr>
      <w:ind w:left="720"/>
      <w:contextualSpacing/>
    </w:pPr>
  </w:style>
  <w:style w:type="table" w:styleId="a4">
    <w:name w:val="Table Grid"/>
    <w:basedOn w:val="a1"/>
    <w:uiPriority w:val="39"/>
    <w:rsid w:val="003E4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03DE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F2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5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6742"/>
    <w:pPr>
      <w:tabs>
        <w:tab w:val="center" w:pos="4677"/>
        <w:tab w:val="right" w:pos="9355"/>
      </w:tabs>
      <w:spacing w:after="0" w:line="240" w:lineRule="auto"/>
    </w:pPr>
  </w:style>
  <w:style w:type="paragraph" w:styleId="1">
    <w:name w:val="toc 1"/>
    <w:basedOn w:val="a"/>
    <w:next w:val="a"/>
    <w:autoRedefine/>
    <w:uiPriority w:val="39"/>
    <w:unhideWhenUsed/>
    <w:rsid w:val="00946742"/>
    <w:pPr>
      <w:spacing w:after="100"/>
      <w:jc w:val="both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unhideWhenUsed/>
    <w:rsid w:val="00946742"/>
    <w:pPr>
      <w:spacing w:after="100"/>
      <w:ind w:left="220"/>
      <w:jc w:val="both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autoRedefine/>
    <w:uiPriority w:val="39"/>
    <w:semiHidden/>
    <w:unhideWhenUsed/>
    <w:rsid w:val="00946742"/>
    <w:pPr>
      <w:spacing w:after="100"/>
      <w:ind w:left="440"/>
      <w:jc w:val="both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46742"/>
  </w:style>
  <w:style w:type="paragraph" w:styleId="aa">
    <w:name w:val="footer"/>
    <w:basedOn w:val="a"/>
    <w:link w:val="ab"/>
    <w:uiPriority w:val="99"/>
    <w:unhideWhenUsed/>
    <w:rsid w:val="0094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742"/>
  </w:style>
  <w:style w:type="paragraph" w:styleId="ac">
    <w:name w:val="Normal (Web)"/>
    <w:basedOn w:val="a"/>
    <w:uiPriority w:val="99"/>
    <w:semiHidden/>
    <w:unhideWhenUsed/>
    <w:rsid w:val="0078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32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228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5AAD-9BC1-41DA-B400-5135A6DB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37</Pages>
  <Words>9565</Words>
  <Characters>54521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63959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10</cp:revision>
  <dcterms:created xsi:type="dcterms:W3CDTF">2021-02-09T08:37:00Z</dcterms:created>
  <dcterms:modified xsi:type="dcterms:W3CDTF">2023-06-07T10:09:00Z</dcterms:modified>
</cp:coreProperties>
</file>